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A51C75F" w14:textId="0E14E2CB" w:rsidR="001E6660" w:rsidRPr="00366E0C" w:rsidRDefault="001E6660" w:rsidP="001E6660">
      <w:pPr>
        <w:pStyle w:val="CRCoverPage"/>
        <w:tabs>
          <w:tab w:val="right" w:pos="9639"/>
        </w:tabs>
        <w:spacing w:after="0"/>
        <w:jc w:val="both"/>
        <w:rPr>
          <w:rFonts w:ascii="Times New Roman" w:hAnsi="Times New Roman"/>
          <w:b/>
          <w:i/>
          <w:noProof/>
          <w:sz w:val="24"/>
          <w:szCs w:val="24"/>
          <w:lang w:eastAsia="ja-JP"/>
        </w:rPr>
      </w:pPr>
      <w:r w:rsidRPr="00366E0C">
        <w:rPr>
          <w:rFonts w:ascii="Times New Roman" w:hAnsi="Times New Roman"/>
          <w:b/>
          <w:noProof/>
          <w:sz w:val="24"/>
          <w:szCs w:val="24"/>
        </w:rPr>
        <w:t xml:space="preserve">3GPP TSG-RAN </w:t>
      </w:r>
      <w:r w:rsidR="00D93393">
        <w:rPr>
          <w:rFonts w:ascii="Times New Roman" w:hAnsi="Times New Roman"/>
          <w:b/>
          <w:noProof/>
          <w:sz w:val="24"/>
          <w:szCs w:val="24"/>
        </w:rPr>
        <w:t>M</w:t>
      </w:r>
      <w:r w:rsidR="00D93393" w:rsidRPr="00D93393">
        <w:rPr>
          <w:rFonts w:ascii="Times New Roman" w:hAnsi="Times New Roman"/>
          <w:b/>
          <w:noProof/>
          <w:sz w:val="24"/>
          <w:szCs w:val="24"/>
        </w:rPr>
        <w:t>eeting #93</w:t>
      </w:r>
      <w:r w:rsidR="00D93393">
        <w:rPr>
          <w:rFonts w:ascii="Times New Roman" w:hAnsi="Times New Roman"/>
          <w:b/>
          <w:noProof/>
          <w:sz w:val="24"/>
          <w:szCs w:val="24"/>
        </w:rPr>
        <w:t>-</w:t>
      </w:r>
      <w:r w:rsidR="00D93393" w:rsidRPr="00D93393">
        <w:rPr>
          <w:rFonts w:ascii="Times New Roman" w:hAnsi="Times New Roman"/>
          <w:b/>
          <w:noProof/>
          <w:sz w:val="24"/>
          <w:szCs w:val="24"/>
        </w:rPr>
        <w:t>e</w:t>
      </w:r>
      <w:r w:rsidRPr="00366E0C">
        <w:rPr>
          <w:rFonts w:ascii="Times New Roman" w:hAnsi="Times New Roman"/>
          <w:b/>
          <w:noProof/>
          <w:sz w:val="24"/>
          <w:szCs w:val="24"/>
        </w:rPr>
        <w:tab/>
      </w:r>
      <w:r w:rsidR="004670F9" w:rsidRPr="004670F9">
        <w:rPr>
          <w:rFonts w:ascii="Times New Roman" w:hAnsi="Times New Roman"/>
          <w:b/>
          <w:noProof/>
          <w:sz w:val="24"/>
          <w:szCs w:val="24"/>
        </w:rPr>
        <w:t>RP-212294</w:t>
      </w:r>
    </w:p>
    <w:p w14:paraId="0E5A676C" w14:textId="639D928C" w:rsidR="001E6660" w:rsidRPr="00366E0C" w:rsidRDefault="001E6660" w:rsidP="001E6660">
      <w:pPr>
        <w:tabs>
          <w:tab w:val="left" w:pos="567"/>
        </w:tabs>
        <w:jc w:val="both"/>
        <w:rPr>
          <w:b/>
          <w:sz w:val="24"/>
        </w:rPr>
      </w:pPr>
      <w:bookmarkStart w:id="0" w:name="_Hlk73840424"/>
      <w:r w:rsidRPr="00366E0C">
        <w:rPr>
          <w:b/>
          <w:sz w:val="24"/>
        </w:rPr>
        <w:t xml:space="preserve">Electronic Meeting, </w:t>
      </w:r>
      <w:bookmarkEnd w:id="0"/>
      <w:r w:rsidR="00D93393">
        <w:rPr>
          <w:b/>
          <w:sz w:val="24"/>
        </w:rPr>
        <w:t>September</w:t>
      </w:r>
      <w:r w:rsidR="00D93393" w:rsidRPr="00D93393">
        <w:rPr>
          <w:b/>
          <w:sz w:val="24"/>
        </w:rPr>
        <w:t xml:space="preserve"> 13 – 17, 2021</w:t>
      </w:r>
    </w:p>
    <w:p w14:paraId="08C6DCD7" w14:textId="77777777" w:rsidR="004670F9" w:rsidRDefault="00B011B3" w:rsidP="00753B04">
      <w:pPr>
        <w:spacing w:after="0"/>
        <w:jc w:val="both"/>
        <w:rPr>
          <w:b/>
          <w:sz w:val="22"/>
          <w:lang w:val="pt-BR" w:eastAsia="ja-JP"/>
        </w:rPr>
      </w:pPr>
      <w:r w:rsidRPr="00366E0C">
        <w:rPr>
          <w:b/>
          <w:sz w:val="22"/>
          <w:lang w:val="pt-BR" w:eastAsia="ja-JP"/>
        </w:rPr>
        <w:t>Agenda Item</w:t>
      </w:r>
      <w:r w:rsidR="009B4566" w:rsidRPr="00366E0C">
        <w:rPr>
          <w:b/>
          <w:sz w:val="22"/>
          <w:lang w:val="pt-BR" w:eastAsia="ja-JP"/>
        </w:rPr>
        <w:t>:</w:t>
      </w:r>
      <w:r w:rsidRPr="00366E0C">
        <w:rPr>
          <w:b/>
          <w:sz w:val="22"/>
          <w:lang w:val="pt-BR" w:eastAsia="ja-JP"/>
        </w:rPr>
        <w:tab/>
      </w:r>
      <w:r w:rsidR="00EF5048" w:rsidRPr="00366E0C">
        <w:rPr>
          <w:b/>
          <w:sz w:val="22"/>
          <w:lang w:val="pt-BR" w:eastAsia="ja-JP"/>
        </w:rPr>
        <w:tab/>
      </w:r>
      <w:r w:rsidR="00641215" w:rsidRPr="00366E0C">
        <w:rPr>
          <w:b/>
          <w:sz w:val="22"/>
          <w:lang w:val="pt-BR" w:eastAsia="ja-JP"/>
        </w:rPr>
        <w:tab/>
      </w:r>
      <w:bookmarkStart w:id="1" w:name="_Hlk73840403"/>
      <w:r w:rsidR="004670F9">
        <w:rPr>
          <w:b/>
          <w:sz w:val="22"/>
          <w:lang w:val="pt-BR" w:eastAsia="ja-JP"/>
        </w:rPr>
        <w:t>9.0.2</w:t>
      </w:r>
      <w:r w:rsidR="00941910">
        <w:rPr>
          <w:b/>
          <w:sz w:val="22"/>
          <w:lang w:val="pt-BR" w:eastAsia="ja-JP"/>
        </w:rPr>
        <w:t xml:space="preserve"> </w:t>
      </w:r>
      <w:bookmarkEnd w:id="1"/>
      <w:r w:rsidR="004670F9" w:rsidRPr="004670F9">
        <w:rPr>
          <w:b/>
          <w:sz w:val="22"/>
          <w:lang w:val="pt-BR" w:eastAsia="ja-JP"/>
        </w:rPr>
        <w:t xml:space="preserve">RAN1-led proposals </w:t>
      </w:r>
    </w:p>
    <w:p w14:paraId="21E50660" w14:textId="3279E159" w:rsidR="008727E4" w:rsidRPr="00366E0C" w:rsidRDefault="008727E4" w:rsidP="00753B04">
      <w:pPr>
        <w:spacing w:after="0"/>
        <w:jc w:val="both"/>
        <w:rPr>
          <w:b/>
          <w:sz w:val="22"/>
          <w:lang w:val="en-US" w:eastAsia="ja-JP"/>
        </w:rPr>
      </w:pPr>
      <w:r w:rsidRPr="00366E0C">
        <w:rPr>
          <w:b/>
          <w:sz w:val="22"/>
          <w:lang w:val="en-US" w:eastAsia="ja-JP"/>
        </w:rPr>
        <w:t>Source:</w:t>
      </w:r>
      <w:r w:rsidRPr="00366E0C">
        <w:rPr>
          <w:b/>
          <w:sz w:val="22"/>
          <w:lang w:val="en-US" w:eastAsia="ja-JP"/>
        </w:rPr>
        <w:tab/>
      </w:r>
      <w:r w:rsidRPr="00366E0C">
        <w:rPr>
          <w:b/>
          <w:sz w:val="22"/>
          <w:lang w:val="en-US" w:eastAsia="ja-JP"/>
        </w:rPr>
        <w:tab/>
      </w:r>
      <w:r w:rsidRPr="00366E0C">
        <w:rPr>
          <w:b/>
          <w:sz w:val="22"/>
          <w:lang w:val="en-US" w:eastAsia="ja-JP"/>
        </w:rPr>
        <w:tab/>
      </w:r>
      <w:r w:rsidRPr="00366E0C">
        <w:rPr>
          <w:b/>
          <w:sz w:val="22"/>
          <w:lang w:val="en-US" w:eastAsia="ja-JP"/>
        </w:rPr>
        <w:tab/>
      </w:r>
      <w:r w:rsidRPr="00366E0C">
        <w:rPr>
          <w:b/>
          <w:sz w:val="22"/>
          <w:lang w:val="en-US" w:eastAsia="ja-JP"/>
        </w:rPr>
        <w:tab/>
      </w:r>
      <w:r w:rsidR="00BF6A82" w:rsidRPr="00366E0C">
        <w:rPr>
          <w:b/>
          <w:sz w:val="22"/>
          <w:lang w:val="en-US" w:eastAsia="ja-JP"/>
        </w:rPr>
        <w:t>Robert Bosch GmbH</w:t>
      </w:r>
    </w:p>
    <w:p w14:paraId="6A3259B4" w14:textId="5A8E6898" w:rsidR="008727E4" w:rsidRPr="00366E0C" w:rsidRDefault="00BF6A82" w:rsidP="005C5FC6">
      <w:pPr>
        <w:spacing w:after="0"/>
        <w:ind w:left="1994" w:hangingChars="903" w:hanging="1994"/>
        <w:jc w:val="both"/>
        <w:rPr>
          <w:b/>
          <w:sz w:val="22"/>
          <w:lang w:eastAsia="ja-JP"/>
        </w:rPr>
      </w:pPr>
      <w:r w:rsidRPr="00366E0C">
        <w:rPr>
          <w:b/>
          <w:sz w:val="22"/>
          <w:lang w:eastAsia="ja-JP"/>
        </w:rPr>
        <w:t>Title:</w:t>
      </w:r>
      <w:r w:rsidRPr="00366E0C">
        <w:rPr>
          <w:b/>
          <w:sz w:val="22"/>
          <w:lang w:eastAsia="ja-JP"/>
        </w:rPr>
        <w:tab/>
      </w:r>
      <w:r w:rsidR="004670F9" w:rsidRPr="004670F9">
        <w:rPr>
          <w:b/>
          <w:sz w:val="22"/>
          <w:lang w:eastAsia="ja-JP"/>
        </w:rPr>
        <w:t>On support of sidelink Positioning in Rel-18</w:t>
      </w:r>
    </w:p>
    <w:p w14:paraId="28A83D83" w14:textId="166D2411" w:rsidR="00BF6A82" w:rsidRPr="00366E0C" w:rsidRDefault="00BF6A82" w:rsidP="00753B04">
      <w:pPr>
        <w:spacing w:after="0"/>
        <w:jc w:val="both"/>
        <w:rPr>
          <w:b/>
          <w:sz w:val="22"/>
          <w:lang w:eastAsia="ja-JP"/>
        </w:rPr>
      </w:pPr>
      <w:r w:rsidRPr="00366E0C">
        <w:rPr>
          <w:b/>
          <w:sz w:val="22"/>
          <w:lang w:eastAsia="ja-JP"/>
        </w:rPr>
        <w:t>T</w:t>
      </w:r>
      <w:r w:rsidR="001E6660">
        <w:rPr>
          <w:b/>
          <w:sz w:val="22"/>
          <w:lang w:eastAsia="ja-JP"/>
        </w:rPr>
        <w:t>D</w:t>
      </w:r>
      <w:r w:rsidRPr="00366E0C">
        <w:rPr>
          <w:b/>
          <w:sz w:val="22"/>
          <w:lang w:eastAsia="ja-JP"/>
        </w:rPr>
        <w:t>oc Type:</w:t>
      </w:r>
      <w:r w:rsidRPr="00366E0C">
        <w:rPr>
          <w:b/>
          <w:sz w:val="22"/>
          <w:lang w:eastAsia="ja-JP"/>
        </w:rPr>
        <w:tab/>
      </w:r>
      <w:r w:rsidRPr="00366E0C">
        <w:rPr>
          <w:b/>
          <w:sz w:val="22"/>
          <w:lang w:eastAsia="ja-JP"/>
        </w:rPr>
        <w:tab/>
      </w:r>
      <w:r w:rsidRPr="00366E0C">
        <w:rPr>
          <w:b/>
          <w:sz w:val="22"/>
          <w:lang w:eastAsia="ja-JP"/>
        </w:rPr>
        <w:tab/>
      </w:r>
      <w:r w:rsidR="005C5FC6">
        <w:rPr>
          <w:b/>
          <w:sz w:val="22"/>
          <w:lang w:eastAsia="ja-JP"/>
        </w:rPr>
        <w:tab/>
      </w:r>
      <w:r w:rsidRPr="00366E0C">
        <w:rPr>
          <w:b/>
          <w:sz w:val="22"/>
          <w:lang w:eastAsia="ja-JP"/>
        </w:rPr>
        <w:t>Discussion</w:t>
      </w:r>
    </w:p>
    <w:p w14:paraId="594C8C60" w14:textId="3A47172D" w:rsidR="008727E4" w:rsidRPr="00366E0C" w:rsidRDefault="008727E4" w:rsidP="00753B04">
      <w:pPr>
        <w:spacing w:after="0"/>
        <w:jc w:val="both"/>
        <w:rPr>
          <w:b/>
          <w:sz w:val="22"/>
          <w:lang w:eastAsia="ja-JP"/>
        </w:rPr>
      </w:pPr>
      <w:r w:rsidRPr="00366E0C">
        <w:rPr>
          <w:b/>
          <w:sz w:val="22"/>
          <w:lang w:eastAsia="ja-JP"/>
        </w:rPr>
        <w:t>Document for:</w:t>
      </w:r>
      <w:r w:rsidRPr="00366E0C">
        <w:rPr>
          <w:b/>
          <w:sz w:val="22"/>
          <w:lang w:eastAsia="ja-JP"/>
        </w:rPr>
        <w:tab/>
      </w:r>
      <w:r w:rsidR="00BF6A82" w:rsidRPr="00366E0C">
        <w:rPr>
          <w:b/>
          <w:sz w:val="22"/>
          <w:lang w:eastAsia="ja-JP"/>
        </w:rPr>
        <w:tab/>
      </w:r>
      <w:r w:rsidR="005C5FC6">
        <w:rPr>
          <w:b/>
          <w:sz w:val="22"/>
          <w:lang w:eastAsia="ja-JP"/>
        </w:rPr>
        <w:tab/>
      </w:r>
      <w:r w:rsidR="00941910" w:rsidRPr="00366E0C">
        <w:rPr>
          <w:b/>
          <w:sz w:val="22"/>
          <w:lang w:eastAsia="ja-JP"/>
        </w:rPr>
        <w:t>Discussion</w:t>
      </w:r>
    </w:p>
    <w:p w14:paraId="68B22B25" w14:textId="77777777" w:rsidR="009B4566" w:rsidRPr="00366E0C" w:rsidRDefault="009B4566" w:rsidP="00970FDC">
      <w:pPr>
        <w:pStyle w:val="Heading1"/>
        <w:spacing w:after="120"/>
        <w:ind w:left="431" w:hanging="431"/>
        <w:jc w:val="both"/>
        <w:rPr>
          <w:rFonts w:ascii="Times New Roman" w:hAnsi="Times New Roman"/>
          <w:b/>
          <w:sz w:val="32"/>
          <w:lang w:eastAsia="ja-JP"/>
        </w:rPr>
      </w:pPr>
      <w:r w:rsidRPr="00366E0C">
        <w:rPr>
          <w:rFonts w:ascii="Times New Roman" w:hAnsi="Times New Roman"/>
          <w:b/>
          <w:sz w:val="32"/>
          <w:lang w:eastAsia="ja-JP"/>
        </w:rPr>
        <w:t>Introduction</w:t>
      </w:r>
    </w:p>
    <w:p w14:paraId="6A0990E8" w14:textId="039A49C4" w:rsidR="00AB120F" w:rsidRPr="00522B30" w:rsidRDefault="000A2F1F" w:rsidP="00522B30">
      <w:pPr>
        <w:spacing w:after="0"/>
        <w:jc w:val="both"/>
        <w:rPr>
          <w:lang w:eastAsia="ja-JP"/>
        </w:rPr>
      </w:pPr>
      <w:r>
        <w:rPr>
          <w:sz w:val="22"/>
          <w:lang w:eastAsia="ja-JP"/>
        </w:rPr>
        <w:t xml:space="preserve">In Rel-18 (5G-Advanced) workshop, </w:t>
      </w:r>
      <w:r w:rsidR="00522B30">
        <w:rPr>
          <w:sz w:val="22"/>
          <w:lang w:eastAsia="ja-JP"/>
        </w:rPr>
        <w:t xml:space="preserve">sidelink positioning was considered under positioning enhancements techniques. Additionally, </w:t>
      </w:r>
      <w:r>
        <w:rPr>
          <w:sz w:val="22"/>
          <w:lang w:eastAsia="ja-JP"/>
        </w:rPr>
        <w:t>the</w:t>
      </w:r>
      <w:r w:rsidR="00522B30">
        <w:rPr>
          <w:sz w:val="22"/>
          <w:lang w:eastAsia="ja-JP"/>
        </w:rPr>
        <w:t xml:space="preserve"> RAN-level</w:t>
      </w:r>
      <w:r w:rsidR="002641FA" w:rsidRPr="00366E0C">
        <w:rPr>
          <w:sz w:val="22"/>
          <w:lang w:eastAsia="ja-JP"/>
        </w:rPr>
        <w:t xml:space="preserve"> </w:t>
      </w:r>
      <w:r w:rsidR="00FB794E">
        <w:rPr>
          <w:sz w:val="22"/>
          <w:lang w:eastAsia="ja-JP"/>
        </w:rPr>
        <w:t>study</w:t>
      </w:r>
      <w:r w:rsidR="002641FA" w:rsidRPr="00366E0C">
        <w:rPr>
          <w:sz w:val="22"/>
          <w:lang w:eastAsia="ja-JP"/>
        </w:rPr>
        <w:t xml:space="preserve"> item </w:t>
      </w:r>
      <w:r w:rsidR="00FB794E">
        <w:rPr>
          <w:sz w:val="22"/>
          <w:lang w:eastAsia="ja-JP"/>
        </w:rPr>
        <w:t>“</w:t>
      </w:r>
      <w:r w:rsidR="00FB794E" w:rsidRPr="00FB794E">
        <w:rPr>
          <w:sz w:val="22"/>
          <w:lang w:eastAsia="ja-JP"/>
        </w:rPr>
        <w:t>Study on scenarios and requirements of in-coverage, partial coverage, and out-of-coverage NR positioning use cases</w:t>
      </w:r>
      <w:r w:rsidR="00FB794E">
        <w:rPr>
          <w:sz w:val="22"/>
          <w:lang w:eastAsia="ja-JP"/>
        </w:rPr>
        <w:t>”</w:t>
      </w:r>
      <w:r w:rsidR="00970FDC">
        <w:rPr>
          <w:sz w:val="22"/>
          <w:lang w:eastAsia="ja-JP"/>
        </w:rPr>
        <w:t xml:space="preserve"> [1]</w:t>
      </w:r>
      <w:r w:rsidR="002641FA" w:rsidRPr="00366E0C">
        <w:rPr>
          <w:sz w:val="22"/>
          <w:lang w:eastAsia="ja-JP"/>
        </w:rPr>
        <w:t xml:space="preserve"> </w:t>
      </w:r>
      <w:r w:rsidR="00522B30">
        <w:rPr>
          <w:sz w:val="22"/>
          <w:lang w:eastAsia="ja-JP"/>
        </w:rPr>
        <w:t xml:space="preserve"> also considered sidelink as one of the radio interfaces. I</w:t>
      </w:r>
      <w:r w:rsidR="003F7EAE">
        <w:rPr>
          <w:sz w:val="22"/>
          <w:lang w:eastAsia="ja-JP"/>
        </w:rPr>
        <w:t xml:space="preserve">n this </w:t>
      </w:r>
      <w:r w:rsidR="000A3DD0">
        <w:rPr>
          <w:sz w:val="22"/>
          <w:lang w:eastAsia="ja-JP"/>
        </w:rPr>
        <w:t>TDoc</w:t>
      </w:r>
      <w:r w:rsidR="003F7EAE">
        <w:rPr>
          <w:sz w:val="22"/>
          <w:lang w:eastAsia="ja-JP"/>
        </w:rPr>
        <w:t xml:space="preserve">, </w:t>
      </w:r>
      <w:r w:rsidR="003F7EAE" w:rsidRPr="000A3DD0">
        <w:rPr>
          <w:sz w:val="22"/>
          <w:u w:val="single"/>
          <w:lang w:eastAsia="ja-JP"/>
        </w:rPr>
        <w:t xml:space="preserve">we </w:t>
      </w:r>
      <w:r w:rsidR="00D93393">
        <w:rPr>
          <w:sz w:val="22"/>
          <w:u w:val="single"/>
          <w:lang w:eastAsia="ja-JP"/>
        </w:rPr>
        <w:t xml:space="preserve">are </w:t>
      </w:r>
      <w:r w:rsidR="00A01B45">
        <w:rPr>
          <w:sz w:val="22"/>
          <w:u w:val="single"/>
          <w:lang w:eastAsia="ja-JP"/>
        </w:rPr>
        <w:t>expressing again</w:t>
      </w:r>
      <w:r w:rsidR="00522B30">
        <w:rPr>
          <w:sz w:val="22"/>
          <w:u w:val="single"/>
          <w:lang w:eastAsia="ja-JP"/>
        </w:rPr>
        <w:t xml:space="preserve"> our</w:t>
      </w:r>
      <w:r w:rsidR="00F363C4" w:rsidRPr="000A3DD0">
        <w:rPr>
          <w:sz w:val="22"/>
          <w:u w:val="single"/>
          <w:lang w:eastAsia="ja-JP"/>
        </w:rPr>
        <w:t xml:space="preserve"> </w:t>
      </w:r>
      <w:r w:rsidR="003F7EAE" w:rsidRPr="000A3DD0">
        <w:rPr>
          <w:sz w:val="22"/>
          <w:u w:val="single"/>
          <w:lang w:eastAsia="ja-JP"/>
        </w:rPr>
        <w:t xml:space="preserve">support to </w:t>
      </w:r>
      <w:r w:rsidR="00F75406" w:rsidRPr="000A3DD0">
        <w:rPr>
          <w:sz w:val="22"/>
          <w:u w:val="single"/>
          <w:lang w:eastAsia="ja-JP"/>
        </w:rPr>
        <w:t>sidelink</w:t>
      </w:r>
      <w:r w:rsidR="00F1382A" w:rsidRPr="000A3DD0">
        <w:rPr>
          <w:sz w:val="22"/>
          <w:u w:val="single"/>
          <w:lang w:eastAsia="ja-JP"/>
        </w:rPr>
        <w:t xml:space="preserve"> (PC5)</w:t>
      </w:r>
      <w:r w:rsidR="00F75406" w:rsidRPr="000A3DD0">
        <w:rPr>
          <w:sz w:val="22"/>
          <w:u w:val="single"/>
          <w:lang w:eastAsia="ja-JP"/>
        </w:rPr>
        <w:t xml:space="preserve"> positioning</w:t>
      </w:r>
      <w:r w:rsidR="00F1382A" w:rsidRPr="000A3DD0">
        <w:rPr>
          <w:sz w:val="22"/>
          <w:u w:val="single"/>
          <w:lang w:eastAsia="ja-JP"/>
        </w:rPr>
        <w:t xml:space="preserve"> </w:t>
      </w:r>
      <w:r w:rsidR="00F363C4" w:rsidRPr="000A3DD0">
        <w:rPr>
          <w:sz w:val="22"/>
          <w:u w:val="single"/>
          <w:lang w:eastAsia="ja-JP"/>
        </w:rPr>
        <w:t>within</w:t>
      </w:r>
      <w:r w:rsidR="00F1382A" w:rsidRPr="000A3DD0">
        <w:rPr>
          <w:sz w:val="22"/>
          <w:u w:val="single"/>
          <w:lang w:eastAsia="ja-JP"/>
        </w:rPr>
        <w:t xml:space="preserve"> the scope of</w:t>
      </w:r>
      <w:r w:rsidR="003F7EAE" w:rsidRPr="000A3DD0">
        <w:rPr>
          <w:sz w:val="22"/>
          <w:u w:val="single"/>
          <w:lang w:eastAsia="ja-JP"/>
        </w:rPr>
        <w:t xml:space="preserve"> Rel-18</w:t>
      </w:r>
      <w:r w:rsidR="00300989" w:rsidRPr="00970FDC">
        <w:rPr>
          <w:sz w:val="22"/>
          <w:lang w:eastAsia="ja-JP"/>
        </w:rPr>
        <w:t>.</w:t>
      </w:r>
      <w:r w:rsidR="00F363C4">
        <w:rPr>
          <w:sz w:val="22"/>
          <w:lang w:eastAsia="ja-JP"/>
        </w:rPr>
        <w:t xml:space="preserve"> </w:t>
      </w:r>
    </w:p>
    <w:p w14:paraId="0C09043A" w14:textId="0E73AD28" w:rsidR="00F65868" w:rsidRPr="00397433" w:rsidRDefault="00F90CDC" w:rsidP="00397433">
      <w:pPr>
        <w:pStyle w:val="Heading2"/>
        <w:jc w:val="both"/>
        <w:rPr>
          <w:rFonts w:ascii="Times New Roman" w:hAnsi="Times New Roman"/>
          <w:b/>
          <w:sz w:val="28"/>
          <w:lang w:eastAsia="ja-JP"/>
        </w:rPr>
      </w:pPr>
      <w:r>
        <w:rPr>
          <w:rFonts w:ascii="Times New Roman" w:hAnsi="Times New Roman"/>
          <w:b/>
          <w:sz w:val="28"/>
          <w:lang w:eastAsia="ja-JP"/>
        </w:rPr>
        <w:t>5G Advanced</w:t>
      </w:r>
      <w:r w:rsidR="002641FA" w:rsidRPr="00397433">
        <w:rPr>
          <w:rFonts w:ascii="Times New Roman" w:hAnsi="Times New Roman"/>
          <w:b/>
          <w:sz w:val="28"/>
          <w:lang w:eastAsia="ja-JP"/>
        </w:rPr>
        <w:t xml:space="preserve"> </w:t>
      </w:r>
      <w:r w:rsidR="00F75406" w:rsidRPr="00397433">
        <w:rPr>
          <w:rFonts w:ascii="Times New Roman" w:hAnsi="Times New Roman"/>
          <w:b/>
          <w:sz w:val="28"/>
          <w:lang w:eastAsia="ja-JP"/>
        </w:rPr>
        <w:t xml:space="preserve">Positioning </w:t>
      </w:r>
      <w:r w:rsidR="002641FA" w:rsidRPr="00397433">
        <w:rPr>
          <w:rFonts w:ascii="Times New Roman" w:hAnsi="Times New Roman"/>
          <w:b/>
          <w:sz w:val="28"/>
          <w:lang w:eastAsia="ja-JP"/>
        </w:rPr>
        <w:t>Discussions</w:t>
      </w:r>
    </w:p>
    <w:p w14:paraId="093325EB" w14:textId="77777777" w:rsidR="00F90CDC" w:rsidRDefault="00753B04" w:rsidP="00C03C38">
      <w:pPr>
        <w:jc w:val="both"/>
        <w:rPr>
          <w:sz w:val="22"/>
          <w:lang w:eastAsia="ja-JP"/>
        </w:rPr>
      </w:pPr>
      <w:r w:rsidRPr="00366E0C">
        <w:rPr>
          <w:sz w:val="22"/>
          <w:lang w:eastAsia="ja-JP"/>
        </w:rPr>
        <w:t>I</w:t>
      </w:r>
      <w:r w:rsidR="006E0BDE" w:rsidRPr="00366E0C">
        <w:rPr>
          <w:sz w:val="22"/>
          <w:lang w:eastAsia="ja-JP"/>
        </w:rPr>
        <w:t xml:space="preserve">n this contribution, we </w:t>
      </w:r>
      <w:r w:rsidRPr="00366E0C">
        <w:rPr>
          <w:sz w:val="22"/>
          <w:lang w:eastAsia="ja-JP"/>
        </w:rPr>
        <w:t>focus</w:t>
      </w:r>
      <w:r w:rsidR="006E0BDE" w:rsidRPr="00366E0C">
        <w:rPr>
          <w:sz w:val="22"/>
          <w:lang w:eastAsia="ja-JP"/>
        </w:rPr>
        <w:t xml:space="preserve"> </w:t>
      </w:r>
      <w:r w:rsidR="00EF7703">
        <w:rPr>
          <w:sz w:val="22"/>
          <w:lang w:eastAsia="ja-JP"/>
        </w:rPr>
        <w:t>mainly on</w:t>
      </w:r>
      <w:r w:rsidR="002641FA" w:rsidRPr="00366E0C">
        <w:rPr>
          <w:sz w:val="22"/>
          <w:lang w:eastAsia="ja-JP"/>
        </w:rPr>
        <w:t xml:space="preserve"> </w:t>
      </w:r>
      <w:r w:rsidR="006E0BDE" w:rsidRPr="00366E0C">
        <w:rPr>
          <w:sz w:val="22"/>
          <w:lang w:eastAsia="ja-JP"/>
        </w:rPr>
        <w:t xml:space="preserve">the </w:t>
      </w:r>
      <w:r w:rsidR="002641FA" w:rsidRPr="00366E0C">
        <w:rPr>
          <w:sz w:val="22"/>
          <w:lang w:eastAsia="ja-JP"/>
        </w:rPr>
        <w:t>automotive</w:t>
      </w:r>
      <w:r w:rsidR="000A3DD0">
        <w:rPr>
          <w:sz w:val="22"/>
          <w:lang w:eastAsia="ja-JP"/>
        </w:rPr>
        <w:t>/V2X</w:t>
      </w:r>
      <w:r w:rsidR="00EF7703">
        <w:rPr>
          <w:sz w:val="22"/>
          <w:lang w:eastAsia="ja-JP"/>
        </w:rPr>
        <w:t xml:space="preserve"> and IIoT</w:t>
      </w:r>
      <w:r w:rsidR="000A3DD0">
        <w:rPr>
          <w:sz w:val="22"/>
          <w:lang w:eastAsia="ja-JP"/>
        </w:rPr>
        <w:t xml:space="preserve"> </w:t>
      </w:r>
      <w:r w:rsidR="00F1382A">
        <w:rPr>
          <w:sz w:val="22"/>
          <w:lang w:eastAsia="ja-JP"/>
        </w:rPr>
        <w:t xml:space="preserve">use cases. Additionally, we </w:t>
      </w:r>
      <w:r w:rsidR="002D4E11">
        <w:rPr>
          <w:sz w:val="22"/>
          <w:lang w:eastAsia="ja-JP"/>
        </w:rPr>
        <w:t>identify</w:t>
      </w:r>
      <w:r w:rsidR="00F1382A">
        <w:rPr>
          <w:sz w:val="22"/>
          <w:lang w:eastAsia="ja-JP"/>
        </w:rPr>
        <w:t xml:space="preserve"> the necessity</w:t>
      </w:r>
      <w:r w:rsidR="00F75406">
        <w:rPr>
          <w:sz w:val="22"/>
          <w:lang w:eastAsia="ja-JP"/>
        </w:rPr>
        <w:t xml:space="preserve"> of having </w:t>
      </w:r>
      <w:r w:rsidR="002641FA" w:rsidRPr="00C03C38">
        <w:rPr>
          <w:sz w:val="22"/>
          <w:lang w:eastAsia="ja-JP"/>
        </w:rPr>
        <w:t>sidelink</w:t>
      </w:r>
      <w:r w:rsidR="00F1382A">
        <w:rPr>
          <w:sz w:val="22"/>
          <w:lang w:eastAsia="ja-JP"/>
        </w:rPr>
        <w:t xml:space="preserve"> (PC5)</w:t>
      </w:r>
      <w:r w:rsidR="002641FA" w:rsidRPr="00C03C38">
        <w:rPr>
          <w:sz w:val="22"/>
          <w:lang w:eastAsia="ja-JP"/>
        </w:rPr>
        <w:t xml:space="preserve"> </w:t>
      </w:r>
      <w:r w:rsidR="00F75406" w:rsidRPr="00C03C38">
        <w:rPr>
          <w:sz w:val="22"/>
          <w:lang w:eastAsia="ja-JP"/>
        </w:rPr>
        <w:t>positioning to assist other</w:t>
      </w:r>
      <w:r w:rsidR="00F363C4">
        <w:rPr>
          <w:sz w:val="22"/>
          <w:lang w:eastAsia="ja-JP"/>
        </w:rPr>
        <w:t xml:space="preserve"> existing</w:t>
      </w:r>
      <w:r w:rsidR="00F75406" w:rsidRPr="00C03C38">
        <w:rPr>
          <w:sz w:val="22"/>
          <w:lang w:eastAsia="ja-JP"/>
        </w:rPr>
        <w:t xml:space="preserve"> in-vehicle positioning techniques</w:t>
      </w:r>
      <w:r w:rsidR="00F363C4">
        <w:rPr>
          <w:sz w:val="22"/>
          <w:lang w:eastAsia="ja-JP"/>
        </w:rPr>
        <w:t xml:space="preserve"> (including </w:t>
      </w:r>
      <w:r w:rsidR="00F363C4" w:rsidRPr="00C03C38">
        <w:rPr>
          <w:sz w:val="22"/>
          <w:lang w:eastAsia="ja-JP"/>
        </w:rPr>
        <w:t>Uu positioning</w:t>
      </w:r>
      <w:r w:rsidR="00F363C4">
        <w:rPr>
          <w:sz w:val="22"/>
          <w:lang w:eastAsia="ja-JP"/>
        </w:rPr>
        <w:t xml:space="preserve"> if available)</w:t>
      </w:r>
      <w:r w:rsidR="00F90CDC">
        <w:rPr>
          <w:sz w:val="22"/>
          <w:lang w:eastAsia="ja-JP"/>
        </w:rPr>
        <w:t xml:space="preserve"> and in industrial environment, i.e., between IIoT devices or between IIoT device and a fixed positioning node installed in the infrastructure</w:t>
      </w:r>
      <w:r w:rsidR="00F75406" w:rsidRPr="00C03C38">
        <w:rPr>
          <w:sz w:val="22"/>
          <w:lang w:eastAsia="ja-JP"/>
        </w:rPr>
        <w:t>.</w:t>
      </w:r>
    </w:p>
    <w:p w14:paraId="52F3A464" w14:textId="028702F9" w:rsidR="00F90CDC" w:rsidRPr="00F90CDC" w:rsidRDefault="00F90CDC" w:rsidP="00F90CDC">
      <w:pPr>
        <w:pStyle w:val="Heading3"/>
        <w:rPr>
          <w:rFonts w:ascii="Times New Roman" w:hAnsi="Times New Roman"/>
          <w:b/>
          <w:bCs/>
          <w:sz w:val="24"/>
          <w:szCs w:val="18"/>
          <w:lang w:eastAsia="ja-JP"/>
        </w:rPr>
      </w:pPr>
      <w:r>
        <w:rPr>
          <w:rFonts w:ascii="Times New Roman" w:hAnsi="Times New Roman"/>
          <w:b/>
          <w:bCs/>
          <w:sz w:val="24"/>
          <w:szCs w:val="18"/>
          <w:lang w:eastAsia="ja-JP"/>
        </w:rPr>
        <w:t>Sidelink</w:t>
      </w:r>
      <w:r w:rsidRPr="00F90CDC">
        <w:rPr>
          <w:rFonts w:ascii="Times New Roman" w:hAnsi="Times New Roman"/>
          <w:b/>
          <w:bCs/>
          <w:sz w:val="24"/>
          <w:szCs w:val="18"/>
          <w:lang w:eastAsia="ja-JP"/>
        </w:rPr>
        <w:t xml:space="preserve"> Positioning </w:t>
      </w:r>
      <w:r>
        <w:rPr>
          <w:rFonts w:ascii="Times New Roman" w:hAnsi="Times New Roman"/>
          <w:b/>
          <w:bCs/>
          <w:sz w:val="24"/>
          <w:szCs w:val="18"/>
          <w:lang w:eastAsia="ja-JP"/>
        </w:rPr>
        <w:t>for V2X</w:t>
      </w:r>
    </w:p>
    <w:p w14:paraId="64F50050" w14:textId="2D2C7821" w:rsidR="00C03C38" w:rsidRPr="00C03C38" w:rsidRDefault="00C03C38" w:rsidP="00C03C38">
      <w:pPr>
        <w:jc w:val="both"/>
        <w:rPr>
          <w:sz w:val="22"/>
        </w:rPr>
      </w:pPr>
      <w:r w:rsidRPr="00C03C38">
        <w:rPr>
          <w:sz w:val="22"/>
        </w:rPr>
        <w:t xml:space="preserve">The automotive </w:t>
      </w:r>
      <w:r w:rsidR="00092482">
        <w:rPr>
          <w:sz w:val="22"/>
        </w:rPr>
        <w:t>community</w:t>
      </w:r>
      <w:r w:rsidR="00092482" w:rsidRPr="00C03C38">
        <w:rPr>
          <w:sz w:val="22"/>
        </w:rPr>
        <w:t xml:space="preserve"> </w:t>
      </w:r>
      <w:r w:rsidRPr="00C03C38">
        <w:rPr>
          <w:sz w:val="22"/>
        </w:rPr>
        <w:t xml:space="preserve">understands that precise positioning is crucial for ITS and autonomous driving, where 5G </w:t>
      </w:r>
      <w:r w:rsidR="00970FDC">
        <w:rPr>
          <w:sz w:val="22"/>
        </w:rPr>
        <w:t>sidelink (PC5)</w:t>
      </w:r>
      <w:r w:rsidRPr="00C03C38">
        <w:rPr>
          <w:sz w:val="22"/>
        </w:rPr>
        <w:t xml:space="preserve"> and Uu positioning are important enabling technologies. In </w:t>
      </w:r>
      <w:r w:rsidR="00970FDC">
        <w:rPr>
          <w:sz w:val="22"/>
        </w:rPr>
        <w:t>their</w:t>
      </w:r>
      <w:r w:rsidRPr="00C03C38">
        <w:rPr>
          <w:sz w:val="22"/>
        </w:rPr>
        <w:t xml:space="preserve"> LS</w:t>
      </w:r>
      <w:r w:rsidR="00970FDC">
        <w:rPr>
          <w:sz w:val="22"/>
        </w:rPr>
        <w:t>s</w:t>
      </w:r>
      <w:r w:rsidRPr="00C03C38">
        <w:rPr>
          <w:sz w:val="22"/>
        </w:rPr>
        <w:t xml:space="preserve"> [</w:t>
      </w:r>
      <w:r w:rsidR="00970FDC">
        <w:rPr>
          <w:sz w:val="22"/>
        </w:rPr>
        <w:t>3, 4</w:t>
      </w:r>
      <w:r w:rsidRPr="00C03C38">
        <w:rPr>
          <w:sz w:val="22"/>
        </w:rPr>
        <w:t xml:space="preserve">], </w:t>
      </w:r>
      <w:r w:rsidR="00970FDC">
        <w:rPr>
          <w:sz w:val="22"/>
        </w:rPr>
        <w:t>5GAA and S</w:t>
      </w:r>
      <w:r w:rsidRPr="00C03C38">
        <w:rPr>
          <w:sz w:val="22"/>
        </w:rPr>
        <w:t>A</w:t>
      </w:r>
      <w:r w:rsidR="00970FDC">
        <w:rPr>
          <w:sz w:val="22"/>
        </w:rPr>
        <w:t>E</w:t>
      </w:r>
      <w:r w:rsidRPr="00C03C38">
        <w:rPr>
          <w:sz w:val="22"/>
        </w:rPr>
        <w:t xml:space="preserve"> requested TSG RAN to consider </w:t>
      </w:r>
      <w:r w:rsidR="000A3DD0">
        <w:rPr>
          <w:sz w:val="22"/>
        </w:rPr>
        <w:t xml:space="preserve">explicitly </w:t>
      </w:r>
      <w:r w:rsidRPr="00C03C38">
        <w:rPr>
          <w:sz w:val="22"/>
        </w:rPr>
        <w:t xml:space="preserve">sidelink positioning in </w:t>
      </w:r>
      <w:r w:rsidR="000A3DD0">
        <w:rPr>
          <w:sz w:val="22"/>
        </w:rPr>
        <w:t xml:space="preserve">its </w:t>
      </w:r>
      <w:r w:rsidRPr="00C03C38">
        <w:rPr>
          <w:sz w:val="22"/>
        </w:rPr>
        <w:t>Rel-17</w:t>
      </w:r>
      <w:r w:rsidR="005159C9">
        <w:rPr>
          <w:sz w:val="22"/>
        </w:rPr>
        <w:t xml:space="preserve"> RAN-level SI</w:t>
      </w:r>
      <w:r w:rsidR="000A3DD0">
        <w:rPr>
          <w:sz w:val="22"/>
        </w:rPr>
        <w:t xml:space="preserve"> [1]</w:t>
      </w:r>
      <w:r w:rsidRPr="00C03C38">
        <w:rPr>
          <w:sz w:val="22"/>
        </w:rPr>
        <w:t xml:space="preserve">. </w:t>
      </w:r>
      <w:r w:rsidR="000A3DD0">
        <w:rPr>
          <w:sz w:val="22"/>
        </w:rPr>
        <w:t>Moreover</w:t>
      </w:r>
      <w:r w:rsidRPr="00C03C38">
        <w:rPr>
          <w:sz w:val="22"/>
        </w:rPr>
        <w:t xml:space="preserve">, 3GPP SA1 requirements include very challenging relative lateral and longitudinal positioning accuracy that may not be achievable with Uu positioning only. Therefore, sidelink positioning needs to be </w:t>
      </w:r>
      <w:r w:rsidR="005159C9">
        <w:rPr>
          <w:sz w:val="22"/>
        </w:rPr>
        <w:t>identified as a solution for enhancing precise positioning in vehicle.</w:t>
      </w:r>
      <w:r w:rsidRPr="00C03C38">
        <w:rPr>
          <w:sz w:val="22"/>
        </w:rPr>
        <w:t xml:space="preserve"> Having such a precise positioning available at the communication protocol</w:t>
      </w:r>
      <w:r w:rsidR="000A3DD0">
        <w:rPr>
          <w:sz w:val="22"/>
        </w:rPr>
        <w:t>, it</w:t>
      </w:r>
      <w:r w:rsidRPr="00C03C38">
        <w:rPr>
          <w:sz w:val="22"/>
        </w:rPr>
        <w:t xml:space="preserve"> will enhance the vehicle performance, perception, and reaction in different critical situation</w:t>
      </w:r>
      <w:r w:rsidR="00871173">
        <w:rPr>
          <w:sz w:val="22"/>
        </w:rPr>
        <w:t>s</w:t>
      </w:r>
      <w:r w:rsidRPr="00C03C38">
        <w:rPr>
          <w:sz w:val="22"/>
        </w:rPr>
        <w:t>, e.g., traffic jams, highway, emergency braking, VRU protection and other safety and advanced driving use-cases</w:t>
      </w:r>
      <w:r w:rsidR="005159C9">
        <w:rPr>
          <w:sz w:val="22"/>
        </w:rPr>
        <w:t>.</w:t>
      </w:r>
    </w:p>
    <w:p w14:paraId="4AF10F96" w14:textId="4E2F1512" w:rsidR="00C03C38" w:rsidRPr="00C03C38" w:rsidRDefault="00C03C38" w:rsidP="00C03C38">
      <w:pPr>
        <w:jc w:val="center"/>
        <w:rPr>
          <w:sz w:val="22"/>
        </w:rPr>
      </w:pPr>
      <w:r w:rsidRPr="00C03C38">
        <w:rPr>
          <w:noProof/>
          <w:lang w:val="en-US"/>
        </w:rPr>
        <w:drawing>
          <wp:inline distT="0" distB="0" distL="0" distR="0" wp14:anchorId="76B375DD" wp14:editId="3294DDF9">
            <wp:extent cx="5047488" cy="1544062"/>
            <wp:effectExtent l="0" t="0" r="1270" b="0"/>
            <wp:docPr id="1" name="Picture 1" descr="Traffic jam assi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Traffic jam assist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128977" cy="156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48370A" w14:textId="0DE3DB8A" w:rsidR="00C03C38" w:rsidRDefault="00C03C38" w:rsidP="00C03C38">
      <w:pPr>
        <w:jc w:val="center"/>
      </w:pPr>
      <w:r w:rsidRPr="00F1382A">
        <w:t xml:space="preserve">Figure 1:  Traffic jam assist as a partially automated function, the system takes over the longitudinal and lateral guidance of the vehicle </w:t>
      </w:r>
      <w:r w:rsidR="00F1382A">
        <w:t xml:space="preserve">in vehicle control </w:t>
      </w:r>
      <w:r w:rsidRPr="00F1382A">
        <w:t>[</w:t>
      </w:r>
      <w:r w:rsidR="0023193B">
        <w:t>5</w:t>
      </w:r>
      <w:r w:rsidRPr="00F1382A">
        <w:t>]</w:t>
      </w:r>
    </w:p>
    <w:p w14:paraId="7ECCF50F" w14:textId="4FBA275D" w:rsidR="00F90CDC" w:rsidRPr="00F90CDC" w:rsidRDefault="00F90CDC" w:rsidP="00F90CDC">
      <w:pPr>
        <w:pStyle w:val="Heading3"/>
        <w:rPr>
          <w:rFonts w:ascii="Times New Roman" w:hAnsi="Times New Roman"/>
          <w:b/>
          <w:bCs/>
          <w:sz w:val="24"/>
          <w:szCs w:val="18"/>
          <w:lang w:eastAsia="ja-JP"/>
        </w:rPr>
      </w:pPr>
      <w:r>
        <w:rPr>
          <w:rFonts w:ascii="Times New Roman" w:hAnsi="Times New Roman"/>
          <w:b/>
          <w:bCs/>
          <w:sz w:val="24"/>
          <w:szCs w:val="18"/>
          <w:lang w:eastAsia="ja-JP"/>
        </w:rPr>
        <w:t>Sidelink</w:t>
      </w:r>
      <w:r w:rsidRPr="00F90CDC">
        <w:rPr>
          <w:rFonts w:ascii="Times New Roman" w:hAnsi="Times New Roman"/>
          <w:b/>
          <w:bCs/>
          <w:sz w:val="24"/>
          <w:szCs w:val="18"/>
          <w:lang w:eastAsia="ja-JP"/>
        </w:rPr>
        <w:t xml:space="preserve"> Positioning </w:t>
      </w:r>
      <w:r>
        <w:rPr>
          <w:rFonts w:ascii="Times New Roman" w:hAnsi="Times New Roman"/>
          <w:b/>
          <w:bCs/>
          <w:sz w:val="24"/>
          <w:szCs w:val="18"/>
          <w:lang w:eastAsia="ja-JP"/>
        </w:rPr>
        <w:t xml:space="preserve">for </w:t>
      </w:r>
      <w:r>
        <w:rPr>
          <w:rFonts w:ascii="Times New Roman" w:hAnsi="Times New Roman"/>
          <w:b/>
          <w:bCs/>
          <w:sz w:val="24"/>
          <w:szCs w:val="18"/>
          <w:lang w:eastAsia="ja-JP"/>
        </w:rPr>
        <w:t>IIoT</w:t>
      </w:r>
    </w:p>
    <w:p w14:paraId="321C3293" w14:textId="6FE3194A" w:rsidR="00F90CDC" w:rsidRDefault="00F90CDC" w:rsidP="00F90CDC">
      <w:pPr>
        <w:jc w:val="both"/>
        <w:rPr>
          <w:sz w:val="22"/>
        </w:rPr>
      </w:pPr>
      <w:r w:rsidRPr="00F90CDC">
        <w:rPr>
          <w:sz w:val="22"/>
        </w:rPr>
        <w:t xml:space="preserve">Another </w:t>
      </w:r>
      <w:r>
        <w:rPr>
          <w:sz w:val="22"/>
        </w:rPr>
        <w:t>important</w:t>
      </w:r>
      <w:r w:rsidRPr="00F90CDC">
        <w:rPr>
          <w:sz w:val="22"/>
        </w:rPr>
        <w:t xml:space="preserve"> vertical to utilize sidelink in 5G-Advaced, is the industrial IoT</w:t>
      </w:r>
      <w:r>
        <w:rPr>
          <w:sz w:val="22"/>
        </w:rPr>
        <w:t xml:space="preserve"> (IIoT)</w:t>
      </w:r>
      <w:r w:rsidRPr="00F90CDC">
        <w:rPr>
          <w:sz w:val="22"/>
        </w:rPr>
        <w:t>. The industrial domain vertical currently seems to be a vertical owning its private frequency bands (e.g., 3.7 GHz in Germany and other bands in other countries)</w:t>
      </w:r>
      <w:r>
        <w:rPr>
          <w:sz w:val="22"/>
        </w:rPr>
        <w:t xml:space="preserve">, </w:t>
      </w:r>
      <w:r w:rsidRPr="00F90CDC">
        <w:rPr>
          <w:sz w:val="22"/>
        </w:rPr>
        <w:t>its private networks</w:t>
      </w:r>
      <w:r>
        <w:rPr>
          <w:sz w:val="22"/>
        </w:rPr>
        <w:t>, and willing to control its unlicensed bands &gt; 7 GHz or above</w:t>
      </w:r>
      <w:r w:rsidRPr="00F90CDC">
        <w:rPr>
          <w:sz w:val="22"/>
        </w:rPr>
        <w:t xml:space="preserve">. Therefore, extending sidelink capabilities to include URLLC/IoT requirements is a very important step for </w:t>
      </w:r>
      <w:r>
        <w:rPr>
          <w:sz w:val="22"/>
        </w:rPr>
        <w:t>Rel-18</w:t>
      </w:r>
      <w:r w:rsidRPr="00F90CDC">
        <w:rPr>
          <w:sz w:val="22"/>
        </w:rPr>
        <w:t>.</w:t>
      </w:r>
      <w:r>
        <w:rPr>
          <w:sz w:val="22"/>
        </w:rPr>
        <w:t xml:space="preserve"> Among the IIoT requirements in Rel-17, Uu positioning was consider separately in the Positioning </w:t>
      </w:r>
      <w:r>
        <w:rPr>
          <w:sz w:val="22"/>
        </w:rPr>
        <w:lastRenderedPageBreak/>
        <w:t>Enhancements WI [13]. The WI requires s</w:t>
      </w:r>
      <w:r w:rsidRPr="00F90CDC">
        <w:rPr>
          <w:sz w:val="22"/>
        </w:rPr>
        <w:t>pecify</w:t>
      </w:r>
      <w:r>
        <w:rPr>
          <w:sz w:val="22"/>
        </w:rPr>
        <w:t>ing</w:t>
      </w:r>
      <w:r w:rsidRPr="00F90CDC">
        <w:rPr>
          <w:sz w:val="22"/>
        </w:rPr>
        <w:t xml:space="preserve"> methods, measurements, signalling, and procedures for improving positioning accuracy of the Rel-16 NR positioning methods by mitigating UE Rx/Tx and/or gNB Rx/Tx timing delays</w:t>
      </w:r>
      <w:r>
        <w:rPr>
          <w:sz w:val="22"/>
        </w:rPr>
        <w:t xml:space="preserve">. Additionally, </w:t>
      </w:r>
      <w:r w:rsidRPr="00F90CDC">
        <w:rPr>
          <w:sz w:val="22"/>
        </w:rPr>
        <w:t>positioning accuracy</w:t>
      </w:r>
      <w:r>
        <w:rPr>
          <w:sz w:val="22"/>
        </w:rPr>
        <w:t xml:space="preserve"> and</w:t>
      </w:r>
      <w:r w:rsidRPr="00F90CDC">
        <w:rPr>
          <w:sz w:val="22"/>
        </w:rPr>
        <w:t xml:space="preserve"> availability</w:t>
      </w:r>
      <w:r>
        <w:rPr>
          <w:sz w:val="22"/>
        </w:rPr>
        <w:t xml:space="preserve"> is also considered for enhancements. In our opinion, </w:t>
      </w:r>
      <w:r w:rsidRPr="00F90CDC">
        <w:rPr>
          <w:sz w:val="22"/>
        </w:rPr>
        <w:t>positioning accuracy and availability</w:t>
      </w:r>
      <w:r>
        <w:rPr>
          <w:sz w:val="22"/>
        </w:rPr>
        <w:t xml:space="preserve"> is of the same importance as </w:t>
      </w:r>
      <w:r w:rsidRPr="00F90CDC">
        <w:rPr>
          <w:sz w:val="22"/>
        </w:rPr>
        <w:t xml:space="preserve">positioning </w:t>
      </w:r>
      <w:r>
        <w:rPr>
          <w:sz w:val="22"/>
        </w:rPr>
        <w:t>latency reduction.</w:t>
      </w:r>
    </w:p>
    <w:p w14:paraId="764E1049" w14:textId="020A1E8A" w:rsidR="00F90CDC" w:rsidRPr="00F90CDC" w:rsidRDefault="00F90CDC" w:rsidP="00F90CDC">
      <w:pPr>
        <w:pStyle w:val="ListParagraph"/>
        <w:spacing w:after="120"/>
        <w:ind w:left="0"/>
        <w:jc w:val="both"/>
        <w:rPr>
          <w:rFonts w:ascii="Times New Roman" w:hAnsi="Times New Roman" w:cs="Times New Roman"/>
          <w:b/>
          <w:bCs/>
        </w:rPr>
      </w:pPr>
      <w:r w:rsidRPr="00366E0C">
        <w:rPr>
          <w:rFonts w:ascii="Times New Roman" w:hAnsi="Times New Roman" w:cs="Times New Roman"/>
          <w:b/>
          <w:bCs/>
        </w:rPr>
        <w:t xml:space="preserve">Observation 1: </w:t>
      </w:r>
      <w:r>
        <w:rPr>
          <w:rFonts w:ascii="Times New Roman" w:hAnsi="Times New Roman" w:cs="Times New Roman"/>
          <w:b/>
          <w:bCs/>
        </w:rPr>
        <w:t xml:space="preserve">Sidelink positioning </w:t>
      </w:r>
      <w:r>
        <w:rPr>
          <w:rFonts w:ascii="Times New Roman" w:hAnsi="Times New Roman" w:cs="Times New Roman"/>
          <w:b/>
          <w:bCs/>
        </w:rPr>
        <w:t>is important to be specified at least for V2X and IIoT use cases</w:t>
      </w:r>
      <w:r>
        <w:rPr>
          <w:rFonts w:ascii="Times New Roman" w:hAnsi="Times New Roman" w:cs="Times New Roman"/>
          <w:b/>
          <w:bCs/>
        </w:rPr>
        <w:t>.</w:t>
      </w:r>
    </w:p>
    <w:p w14:paraId="13567607" w14:textId="4A7DDE7B" w:rsidR="001D5F13" w:rsidRPr="00F90CDC" w:rsidRDefault="001D5F13" w:rsidP="00F90CDC">
      <w:pPr>
        <w:pStyle w:val="Heading3"/>
        <w:rPr>
          <w:rFonts w:ascii="Times New Roman" w:hAnsi="Times New Roman"/>
          <w:b/>
          <w:bCs/>
          <w:sz w:val="24"/>
          <w:szCs w:val="18"/>
          <w:lang w:eastAsia="ja-JP"/>
        </w:rPr>
      </w:pPr>
      <w:r w:rsidRPr="00F90CDC">
        <w:rPr>
          <w:rFonts w:ascii="Times New Roman" w:hAnsi="Times New Roman"/>
          <w:b/>
          <w:bCs/>
          <w:sz w:val="24"/>
          <w:szCs w:val="18"/>
          <w:lang w:eastAsia="ja-JP"/>
        </w:rPr>
        <w:t xml:space="preserve">3GPP </w:t>
      </w:r>
      <w:r w:rsidR="00F90CDC" w:rsidRPr="00F90CDC">
        <w:rPr>
          <w:rFonts w:ascii="Times New Roman" w:hAnsi="Times New Roman"/>
          <w:b/>
          <w:bCs/>
          <w:sz w:val="24"/>
          <w:szCs w:val="18"/>
          <w:lang w:eastAsia="ja-JP"/>
        </w:rPr>
        <w:t>Sidelink P</w:t>
      </w:r>
      <w:r w:rsidRPr="00F90CDC">
        <w:rPr>
          <w:rFonts w:ascii="Times New Roman" w:hAnsi="Times New Roman"/>
          <w:b/>
          <w:bCs/>
          <w:sz w:val="24"/>
          <w:szCs w:val="18"/>
          <w:lang w:eastAsia="ja-JP"/>
        </w:rPr>
        <w:t xml:space="preserve">ositioning </w:t>
      </w:r>
      <w:r w:rsidR="00F90CDC" w:rsidRPr="00F90CDC">
        <w:rPr>
          <w:rFonts w:ascii="Times New Roman" w:hAnsi="Times New Roman"/>
          <w:b/>
          <w:bCs/>
          <w:sz w:val="24"/>
          <w:szCs w:val="18"/>
          <w:lang w:eastAsia="ja-JP"/>
        </w:rPr>
        <w:t>C</w:t>
      </w:r>
      <w:r w:rsidRPr="00F90CDC">
        <w:rPr>
          <w:rFonts w:ascii="Times New Roman" w:hAnsi="Times New Roman"/>
          <w:b/>
          <w:bCs/>
          <w:sz w:val="24"/>
          <w:szCs w:val="18"/>
          <w:lang w:eastAsia="ja-JP"/>
        </w:rPr>
        <w:t xml:space="preserve">omplementing </w:t>
      </w:r>
      <w:r w:rsidR="00F90CDC" w:rsidRPr="00F90CDC">
        <w:rPr>
          <w:rFonts w:ascii="Times New Roman" w:hAnsi="Times New Roman"/>
          <w:b/>
          <w:bCs/>
          <w:sz w:val="24"/>
          <w:szCs w:val="18"/>
          <w:lang w:eastAsia="ja-JP"/>
        </w:rPr>
        <w:t>E</w:t>
      </w:r>
      <w:r w:rsidRPr="00F90CDC">
        <w:rPr>
          <w:rFonts w:ascii="Times New Roman" w:hAnsi="Times New Roman"/>
          <w:b/>
          <w:bCs/>
          <w:sz w:val="24"/>
          <w:szCs w:val="18"/>
          <w:lang w:eastAsia="ja-JP"/>
        </w:rPr>
        <w:t xml:space="preserve">xisting </w:t>
      </w:r>
      <w:r w:rsidR="00F90CDC" w:rsidRPr="00F90CDC">
        <w:rPr>
          <w:rFonts w:ascii="Times New Roman" w:hAnsi="Times New Roman"/>
          <w:b/>
          <w:bCs/>
          <w:sz w:val="24"/>
          <w:szCs w:val="18"/>
          <w:lang w:eastAsia="ja-JP"/>
        </w:rPr>
        <w:t>T</w:t>
      </w:r>
      <w:r w:rsidRPr="00F90CDC">
        <w:rPr>
          <w:rFonts w:ascii="Times New Roman" w:hAnsi="Times New Roman"/>
          <w:b/>
          <w:bCs/>
          <w:sz w:val="24"/>
          <w:szCs w:val="18"/>
          <w:lang w:eastAsia="ja-JP"/>
        </w:rPr>
        <w:t>echniques</w:t>
      </w:r>
    </w:p>
    <w:p w14:paraId="0D0E0DC3" w14:textId="1140C334" w:rsidR="00EC07CA" w:rsidRDefault="004670F9" w:rsidP="00CB64FC">
      <w:pPr>
        <w:spacing w:after="240"/>
        <w:jc w:val="both"/>
        <w:rPr>
          <w:sz w:val="22"/>
        </w:rPr>
      </w:pPr>
      <w:r>
        <w:rPr>
          <w:sz w:val="22"/>
        </w:rPr>
        <w:t xml:space="preserve">In </w:t>
      </w:r>
      <w:r w:rsidR="00271990">
        <w:rPr>
          <w:sz w:val="22"/>
        </w:rPr>
        <w:t>[8</w:t>
      </w:r>
      <w:r w:rsidRPr="004670F9">
        <w:rPr>
          <w:sz w:val="22"/>
        </w:rPr>
        <w:t>],</w:t>
      </w:r>
      <w:r>
        <w:rPr>
          <w:sz w:val="22"/>
        </w:rPr>
        <w:t xml:space="preserve"> we have </w:t>
      </w:r>
      <w:r w:rsidR="009324F6">
        <w:rPr>
          <w:sz w:val="22"/>
        </w:rPr>
        <w:t>demonstrated</w:t>
      </w:r>
      <w:r w:rsidR="00C561BA">
        <w:rPr>
          <w:sz w:val="22"/>
        </w:rPr>
        <w:t xml:space="preserve"> the need for radio access layer positioning technique</w:t>
      </w:r>
      <w:r w:rsidR="009324F6">
        <w:rPr>
          <w:sz w:val="22"/>
        </w:rPr>
        <w:t>s</w:t>
      </w:r>
      <w:r w:rsidR="00C561BA">
        <w:rPr>
          <w:sz w:val="22"/>
        </w:rPr>
        <w:t xml:space="preserve"> to support existing</w:t>
      </w:r>
      <w:r w:rsidR="009324F6">
        <w:rPr>
          <w:sz w:val="22"/>
        </w:rPr>
        <w:t xml:space="preserve"> positioning schemes, e.g., </w:t>
      </w:r>
      <w:r w:rsidR="009324F6" w:rsidRPr="00C03C38">
        <w:rPr>
          <w:sz w:val="22"/>
        </w:rPr>
        <w:t>GNSS positioning</w:t>
      </w:r>
      <w:r w:rsidR="009324F6">
        <w:rPr>
          <w:sz w:val="22"/>
        </w:rPr>
        <w:t>. Additionally, a vehicle collects its perception through multiple on board sensors, e.g., sonar, Lidar, Radar, and multi-purpose cameras on board, where all there information are fused to a central perception entity.</w:t>
      </w:r>
      <w:r w:rsidR="00CB64FC">
        <w:rPr>
          <w:sz w:val="22"/>
        </w:rPr>
        <w:t xml:space="preserve"> </w:t>
      </w:r>
      <w:r w:rsidR="00EC07CA">
        <w:rPr>
          <w:sz w:val="22"/>
        </w:rPr>
        <w:t xml:space="preserve">In our understanding, </w:t>
      </w:r>
      <w:r w:rsidR="00CB64FC">
        <w:rPr>
          <w:sz w:val="22"/>
        </w:rPr>
        <w:t>the</w:t>
      </w:r>
      <w:r w:rsidR="00EC07CA">
        <w:rPr>
          <w:sz w:val="22"/>
        </w:rPr>
        <w:t xml:space="preserve"> vehicle</w:t>
      </w:r>
      <w:r w:rsidR="00CB64FC">
        <w:rPr>
          <w:sz w:val="22"/>
        </w:rPr>
        <w:t xml:space="preserve"> also</w:t>
      </w:r>
      <w:r w:rsidR="00EC07CA">
        <w:rPr>
          <w:sz w:val="22"/>
        </w:rPr>
        <w:t xml:space="preserve"> needs to fuse </w:t>
      </w:r>
      <w:r w:rsidR="00CB64FC">
        <w:rPr>
          <w:sz w:val="22"/>
        </w:rPr>
        <w:t>radio access</w:t>
      </w:r>
      <w:r w:rsidR="00EC07CA">
        <w:rPr>
          <w:sz w:val="22"/>
        </w:rPr>
        <w:t xml:space="preserve"> positioning</w:t>
      </w:r>
      <w:r w:rsidR="00CB64FC">
        <w:rPr>
          <w:sz w:val="22"/>
        </w:rPr>
        <w:t>/ranging</w:t>
      </w:r>
      <w:r w:rsidR="00EC07CA">
        <w:rPr>
          <w:sz w:val="22"/>
        </w:rPr>
        <w:t xml:space="preserve"> </w:t>
      </w:r>
      <w:r w:rsidR="00CB64FC">
        <w:rPr>
          <w:sz w:val="22"/>
        </w:rPr>
        <w:t>values</w:t>
      </w:r>
      <w:r w:rsidR="00EC07CA">
        <w:rPr>
          <w:sz w:val="22"/>
        </w:rPr>
        <w:t xml:space="preserve">, i.e., Uu positioning and Sidelink positioning/ranging, together with </w:t>
      </w:r>
      <w:r w:rsidR="00CB64FC">
        <w:rPr>
          <w:sz w:val="22"/>
        </w:rPr>
        <w:t>its</w:t>
      </w:r>
      <w:r w:rsidR="00EC07CA">
        <w:rPr>
          <w:sz w:val="22"/>
        </w:rPr>
        <w:t xml:space="preserve"> on-board </w:t>
      </w:r>
      <w:r w:rsidR="00CB64FC">
        <w:rPr>
          <w:sz w:val="22"/>
        </w:rPr>
        <w:t>sensing information</w:t>
      </w:r>
      <w:r w:rsidR="00EC07CA">
        <w:rPr>
          <w:sz w:val="22"/>
        </w:rPr>
        <w:t xml:space="preserve">. </w:t>
      </w:r>
      <w:r w:rsidR="00CB64FC">
        <w:rPr>
          <w:sz w:val="22"/>
        </w:rPr>
        <w:t>Thereby,</w:t>
      </w:r>
      <w:r w:rsidR="00EC07CA">
        <w:rPr>
          <w:sz w:val="22"/>
        </w:rPr>
        <w:t xml:space="preserve"> </w:t>
      </w:r>
      <w:r w:rsidR="00CB64FC">
        <w:rPr>
          <w:sz w:val="22"/>
        </w:rPr>
        <w:t xml:space="preserve">the radio access layer </w:t>
      </w:r>
      <w:r w:rsidR="00EC07CA" w:rsidRPr="00C03C38">
        <w:rPr>
          <w:sz w:val="22"/>
        </w:rPr>
        <w:t>positioning</w:t>
      </w:r>
      <w:r w:rsidR="00CB64FC">
        <w:rPr>
          <w:sz w:val="22"/>
        </w:rPr>
        <w:t xml:space="preserve"> can</w:t>
      </w:r>
      <w:r w:rsidR="00EC07CA" w:rsidRPr="00C03C38">
        <w:rPr>
          <w:sz w:val="22"/>
        </w:rPr>
        <w:t xml:space="preserve"> enhance existing positioning techniques </w:t>
      </w:r>
      <w:r w:rsidR="00EC07CA">
        <w:rPr>
          <w:sz w:val="22"/>
        </w:rPr>
        <w:t>during their shortcoming periods</w:t>
      </w:r>
      <w:r w:rsidR="00CB64FC">
        <w:rPr>
          <w:sz w:val="22"/>
        </w:rPr>
        <w:t xml:space="preserve">. We also understand that Uu positioning and Sidelink positioning/ranging may </w:t>
      </w:r>
      <w:r w:rsidR="00EC07CA" w:rsidRPr="00CB64FC">
        <w:rPr>
          <w:sz w:val="22"/>
        </w:rPr>
        <w:t>protect vulnerable road users</w:t>
      </w:r>
      <w:r w:rsidR="00CB64FC" w:rsidRPr="00CB64FC">
        <w:rPr>
          <w:sz w:val="22"/>
        </w:rPr>
        <w:t xml:space="preserve"> devices if their capability for sensing is limited</w:t>
      </w:r>
      <w:r w:rsidR="00EC07CA" w:rsidRPr="00CB64FC">
        <w:rPr>
          <w:sz w:val="22"/>
        </w:rPr>
        <w:t xml:space="preserve">. </w:t>
      </w:r>
      <w:r w:rsidR="00EC07CA">
        <w:rPr>
          <w:sz w:val="22"/>
        </w:rPr>
        <w:t xml:space="preserve">Figure </w:t>
      </w:r>
      <w:r w:rsidR="00ED6F03">
        <w:rPr>
          <w:sz w:val="22"/>
        </w:rPr>
        <w:t>3</w:t>
      </w:r>
      <w:r w:rsidR="00EC07CA">
        <w:rPr>
          <w:sz w:val="22"/>
        </w:rPr>
        <w:t xml:space="preserve"> depicts a possible block-diagram where multiple positioning sensors (together with 5G positioning) are fused to identify an emergency situation, in which the vehicle takes over brakes and/or direction. </w:t>
      </w:r>
    </w:p>
    <w:p w14:paraId="7B4A626C" w14:textId="5DE4A74D" w:rsidR="00F4364F" w:rsidRDefault="00F4364F" w:rsidP="00F4364F">
      <w:pPr>
        <w:pStyle w:val="ListParagraph"/>
        <w:spacing w:after="120"/>
        <w:ind w:left="0"/>
        <w:jc w:val="both"/>
        <w:rPr>
          <w:rFonts w:ascii="Times New Roman" w:hAnsi="Times New Roman" w:cs="Times New Roman"/>
          <w:b/>
          <w:bCs/>
        </w:rPr>
      </w:pPr>
      <w:r w:rsidRPr="00366E0C">
        <w:rPr>
          <w:rFonts w:ascii="Times New Roman" w:hAnsi="Times New Roman" w:cs="Times New Roman"/>
          <w:b/>
          <w:bCs/>
        </w:rPr>
        <w:t xml:space="preserve">Observation </w:t>
      </w:r>
      <w:r w:rsidR="00F90CDC">
        <w:rPr>
          <w:rFonts w:ascii="Times New Roman" w:hAnsi="Times New Roman" w:cs="Times New Roman"/>
          <w:b/>
          <w:bCs/>
        </w:rPr>
        <w:t>2</w:t>
      </w:r>
      <w:r w:rsidRPr="00366E0C">
        <w:rPr>
          <w:rFonts w:ascii="Times New Roman" w:hAnsi="Times New Roman" w:cs="Times New Roman"/>
          <w:b/>
          <w:bCs/>
        </w:rPr>
        <w:t xml:space="preserve">: </w:t>
      </w:r>
      <w:r>
        <w:rPr>
          <w:rFonts w:ascii="Times New Roman" w:hAnsi="Times New Roman" w:cs="Times New Roman"/>
          <w:b/>
          <w:bCs/>
        </w:rPr>
        <w:t>Sidelink and Uu positioning should be fused together with other positioning sensors to enhance accuracy.</w:t>
      </w:r>
    </w:p>
    <w:p w14:paraId="26ACF63E" w14:textId="77777777" w:rsidR="009E5EE7" w:rsidRPr="009E5EE7" w:rsidRDefault="009E5EE7" w:rsidP="009E5EE7">
      <w:pPr>
        <w:pStyle w:val="ListParagraph"/>
        <w:ind w:left="0"/>
        <w:jc w:val="both"/>
        <w:rPr>
          <w:rFonts w:ascii="Times New Roman" w:hAnsi="Times New Roman" w:cs="Times New Roman"/>
        </w:rPr>
      </w:pPr>
    </w:p>
    <w:p w14:paraId="5E1E157B" w14:textId="6C1960B0" w:rsidR="00F4364F" w:rsidRDefault="009E5EE7" w:rsidP="006027B1">
      <w:pPr>
        <w:jc w:val="center"/>
      </w:pPr>
      <w:r>
        <w:object w:dxaOrig="27421" w:dyaOrig="13171" w14:anchorId="6261742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75.6pt;height:179.4pt" o:ole="">
            <v:imagedata r:id="rId9" o:title=""/>
          </v:shape>
          <o:OLEObject Type="Embed" ProgID="Visio.Drawing.15" ShapeID="_x0000_i1025" DrawAspect="Content" ObjectID="_1692471405" r:id="rId10"/>
        </w:object>
      </w:r>
    </w:p>
    <w:p w14:paraId="18E7EFF6" w14:textId="77777777" w:rsidR="006E0DE8" w:rsidRPr="00F1382A" w:rsidRDefault="006E0DE8" w:rsidP="006E0DE8">
      <w:pPr>
        <w:jc w:val="center"/>
        <w:rPr>
          <w:lang w:val="en-US" w:eastAsia="ja-JP"/>
        </w:rPr>
      </w:pPr>
      <w:r w:rsidRPr="00F1382A">
        <w:rPr>
          <w:lang w:val="en-US" w:eastAsia="ja-JP"/>
        </w:rPr>
        <w:t xml:space="preserve">Figure </w:t>
      </w:r>
      <w:r>
        <w:rPr>
          <w:lang w:val="en-US" w:eastAsia="ja-JP"/>
        </w:rPr>
        <w:t>3</w:t>
      </w:r>
      <w:r w:rsidRPr="00F1382A">
        <w:rPr>
          <w:lang w:val="en-US" w:eastAsia="ja-JP"/>
        </w:rPr>
        <w:t xml:space="preserve">: </w:t>
      </w:r>
      <w:r>
        <w:rPr>
          <w:lang w:val="en-US" w:eastAsia="ja-JP"/>
        </w:rPr>
        <w:t xml:space="preserve">Example of </w:t>
      </w:r>
      <w:r w:rsidRPr="00F1382A">
        <w:rPr>
          <w:lang w:val="en-US" w:eastAsia="ja-JP"/>
        </w:rPr>
        <w:t xml:space="preserve">5G positioning sensor fusion for </w:t>
      </w:r>
      <w:r>
        <w:rPr>
          <w:lang w:val="en-US" w:eastAsia="ja-JP"/>
        </w:rPr>
        <w:t>high positioning accuracy</w:t>
      </w:r>
    </w:p>
    <w:p w14:paraId="31E20211" w14:textId="12635F2F" w:rsidR="00397433" w:rsidRPr="00CB64FC" w:rsidRDefault="003A41F5" w:rsidP="00CB64FC">
      <w:pPr>
        <w:spacing w:after="240"/>
        <w:jc w:val="both"/>
        <w:rPr>
          <w:sz w:val="22"/>
          <w:szCs w:val="22"/>
          <w:lang w:val="en-US"/>
        </w:rPr>
      </w:pPr>
      <w:r>
        <w:rPr>
          <w:rFonts w:eastAsia="SimSun"/>
          <w:sz w:val="22"/>
          <w:lang w:eastAsia="zh-CN"/>
        </w:rPr>
        <w:t>I</w:t>
      </w:r>
      <w:r w:rsidR="00A76A96">
        <w:rPr>
          <w:rFonts w:eastAsia="SimSun"/>
          <w:sz w:val="22"/>
          <w:lang w:eastAsia="zh-CN"/>
        </w:rPr>
        <w:t xml:space="preserve">t </w:t>
      </w:r>
      <w:r w:rsidR="00CE0CCC">
        <w:rPr>
          <w:rFonts w:eastAsia="SimSun"/>
          <w:sz w:val="22"/>
          <w:lang w:eastAsia="zh-CN"/>
        </w:rPr>
        <w:t xml:space="preserve">is </w:t>
      </w:r>
      <w:r w:rsidR="00A76A96">
        <w:rPr>
          <w:rFonts w:eastAsia="SimSun"/>
          <w:sz w:val="22"/>
          <w:lang w:eastAsia="zh-CN"/>
        </w:rPr>
        <w:t xml:space="preserve">worth mentioning that sidelink positioning is a native choice for </w:t>
      </w:r>
      <w:r w:rsidR="00A76A96" w:rsidRPr="00694E7C">
        <w:rPr>
          <w:sz w:val="22"/>
          <w:szCs w:val="22"/>
          <w:lang w:eastAsia="ko-KR"/>
        </w:rPr>
        <w:t>relative positioning</w:t>
      </w:r>
      <w:r>
        <w:rPr>
          <w:sz w:val="22"/>
          <w:szCs w:val="22"/>
          <w:lang w:eastAsia="ko-KR"/>
        </w:rPr>
        <w:t>, which is needed for many use cases, e.g., s</w:t>
      </w:r>
      <w:r w:rsidRPr="003A41F5">
        <w:rPr>
          <w:sz w:val="22"/>
          <w:szCs w:val="22"/>
          <w:lang w:eastAsia="ko-KR"/>
        </w:rPr>
        <w:t>peed harmonization, vehicle platooning, and group start</w:t>
      </w:r>
      <w:r>
        <w:rPr>
          <w:sz w:val="22"/>
          <w:szCs w:val="22"/>
          <w:lang w:eastAsia="ko-KR"/>
        </w:rPr>
        <w:t>. Being calculated at lower layers, the SL relative positioning</w:t>
      </w:r>
      <w:r w:rsidR="00A76A96">
        <w:rPr>
          <w:sz w:val="22"/>
          <w:szCs w:val="22"/>
          <w:lang w:eastAsia="ko-KR"/>
        </w:rPr>
        <w:t xml:space="preserve"> may induce </w:t>
      </w:r>
      <w:r>
        <w:rPr>
          <w:sz w:val="22"/>
          <w:szCs w:val="22"/>
          <w:lang w:eastAsia="ko-KR"/>
        </w:rPr>
        <w:t xml:space="preserve">only </w:t>
      </w:r>
      <w:r w:rsidR="00A76A96">
        <w:rPr>
          <w:sz w:val="22"/>
          <w:szCs w:val="22"/>
          <w:lang w:eastAsia="ko-KR"/>
        </w:rPr>
        <w:t>very low latency and lower computational complexity compared to other techniques that rely on higher layers to compute relative positioning.</w:t>
      </w:r>
      <w:r>
        <w:rPr>
          <w:sz w:val="22"/>
          <w:szCs w:val="22"/>
          <w:lang w:eastAsia="ko-KR"/>
        </w:rPr>
        <w:t xml:space="preserve"> </w:t>
      </w:r>
      <w:r w:rsidR="00CB64FC">
        <w:rPr>
          <w:sz w:val="22"/>
          <w:szCs w:val="22"/>
        </w:rPr>
        <w:t>Hence</w:t>
      </w:r>
      <w:r w:rsidR="00CB64FC" w:rsidRPr="00A76A96">
        <w:rPr>
          <w:sz w:val="22"/>
          <w:szCs w:val="22"/>
        </w:rPr>
        <w:t xml:space="preserve">, </w:t>
      </w:r>
      <w:r w:rsidR="00CB64FC">
        <w:rPr>
          <w:sz w:val="22"/>
          <w:szCs w:val="22"/>
        </w:rPr>
        <w:t xml:space="preserve">the </w:t>
      </w:r>
      <w:r w:rsidR="00CB64FC" w:rsidRPr="00A76A96">
        <w:rPr>
          <w:sz w:val="22"/>
          <w:szCs w:val="22"/>
        </w:rPr>
        <w:t xml:space="preserve">sidelink positioning can be </w:t>
      </w:r>
      <w:r w:rsidR="00CB64FC">
        <w:rPr>
          <w:sz w:val="22"/>
          <w:szCs w:val="22"/>
        </w:rPr>
        <w:t xml:space="preserve">also </w:t>
      </w:r>
      <w:r w:rsidR="00CB64FC" w:rsidRPr="00A76A96">
        <w:rPr>
          <w:sz w:val="22"/>
          <w:szCs w:val="22"/>
        </w:rPr>
        <w:t xml:space="preserve">a steppingstone </w:t>
      </w:r>
      <w:r w:rsidR="00CB64FC" w:rsidRPr="00A76A96">
        <w:rPr>
          <w:sz w:val="22"/>
          <w:szCs w:val="22"/>
          <w:lang w:val="en-US"/>
        </w:rPr>
        <w:t xml:space="preserve">towards </w:t>
      </w:r>
      <w:r w:rsidR="00CB64FC">
        <w:rPr>
          <w:sz w:val="22"/>
          <w:szCs w:val="22"/>
          <w:lang w:val="en-US"/>
        </w:rPr>
        <w:t>a harmonized</w:t>
      </w:r>
      <w:r w:rsidR="00CB64FC" w:rsidRPr="00A76A96">
        <w:rPr>
          <w:sz w:val="22"/>
          <w:szCs w:val="22"/>
          <w:lang w:val="en-US"/>
        </w:rPr>
        <w:t xml:space="preserve"> communication and sensing</w:t>
      </w:r>
      <w:r w:rsidR="00CB64FC">
        <w:rPr>
          <w:sz w:val="22"/>
          <w:szCs w:val="22"/>
          <w:lang w:val="en-US"/>
        </w:rPr>
        <w:t xml:space="preserve"> </w:t>
      </w:r>
      <w:r w:rsidR="00CB64FC" w:rsidRPr="00A76A96">
        <w:rPr>
          <w:sz w:val="22"/>
          <w:szCs w:val="22"/>
          <w:lang w:val="en-US"/>
        </w:rPr>
        <w:t>for 5G advanced.</w:t>
      </w:r>
    </w:p>
    <w:p w14:paraId="270620DD" w14:textId="377CDA55" w:rsidR="00343032" w:rsidRDefault="00343032" w:rsidP="00343032">
      <w:pPr>
        <w:pStyle w:val="ListParagraph"/>
        <w:ind w:left="0"/>
        <w:jc w:val="both"/>
        <w:rPr>
          <w:rFonts w:ascii="Times New Roman" w:hAnsi="Times New Roman" w:cs="Times New Roman"/>
          <w:b/>
          <w:bCs/>
          <w:szCs w:val="20"/>
        </w:rPr>
      </w:pPr>
      <w:r>
        <w:rPr>
          <w:rFonts w:ascii="Times New Roman" w:hAnsi="Times New Roman" w:cs="Times New Roman"/>
          <w:b/>
          <w:bCs/>
        </w:rPr>
        <w:t xml:space="preserve">Observation </w:t>
      </w:r>
      <w:r w:rsidR="00F90CDC">
        <w:rPr>
          <w:rFonts w:ascii="Times New Roman" w:hAnsi="Times New Roman" w:cs="Times New Roman"/>
          <w:b/>
          <w:bCs/>
        </w:rPr>
        <w:t>3</w:t>
      </w:r>
      <w:r w:rsidRPr="00366E0C">
        <w:rPr>
          <w:rFonts w:ascii="Times New Roman" w:hAnsi="Times New Roman" w:cs="Times New Roman"/>
          <w:b/>
          <w:bCs/>
          <w:szCs w:val="20"/>
        </w:rPr>
        <w:t xml:space="preserve">: </w:t>
      </w:r>
      <w:r w:rsidR="00774C9A">
        <w:rPr>
          <w:rFonts w:ascii="Times New Roman" w:hAnsi="Times New Roman" w:cs="Times New Roman"/>
          <w:b/>
          <w:bCs/>
          <w:szCs w:val="20"/>
        </w:rPr>
        <w:t>Motivation for sidelink positioning:</w:t>
      </w:r>
    </w:p>
    <w:p w14:paraId="6D5FFDF3" w14:textId="4EAE9E03" w:rsidR="00774C9A" w:rsidRPr="00774C9A" w:rsidRDefault="00774C9A" w:rsidP="003A41F5">
      <w:pPr>
        <w:pStyle w:val="ListParagraph"/>
        <w:numPr>
          <w:ilvl w:val="0"/>
          <w:numId w:val="21"/>
        </w:numPr>
        <w:jc w:val="both"/>
        <w:rPr>
          <w:rFonts w:ascii="Times New Roman" w:hAnsi="Times New Roman" w:cs="Times New Roman"/>
          <w:b/>
          <w:bCs/>
        </w:rPr>
      </w:pPr>
      <w:r w:rsidRPr="00774C9A">
        <w:rPr>
          <w:rFonts w:ascii="Times New Roman" w:hAnsi="Times New Roman" w:cs="Times New Roman"/>
          <w:b/>
          <w:bCs/>
        </w:rPr>
        <w:t>a native choice for relative positioning</w:t>
      </w:r>
      <w:r w:rsidR="00A76A96">
        <w:rPr>
          <w:rFonts w:ascii="Times New Roman" w:hAnsi="Times New Roman" w:cs="Times New Roman"/>
          <w:b/>
          <w:bCs/>
        </w:rPr>
        <w:t xml:space="preserve"> in many V2X use cases</w:t>
      </w:r>
      <w:r w:rsidR="003A41F5">
        <w:rPr>
          <w:rFonts w:ascii="Times New Roman" w:hAnsi="Times New Roman" w:cs="Times New Roman"/>
          <w:b/>
          <w:bCs/>
        </w:rPr>
        <w:t xml:space="preserve"> (e.g., s</w:t>
      </w:r>
      <w:r w:rsidR="003A41F5" w:rsidRPr="003A41F5">
        <w:rPr>
          <w:rFonts w:ascii="Times New Roman" w:hAnsi="Times New Roman" w:cs="Times New Roman"/>
          <w:b/>
          <w:bCs/>
        </w:rPr>
        <w:t>peed harmonization, vehicles platooning, and group start</w:t>
      </w:r>
      <w:r w:rsidR="003A41F5">
        <w:rPr>
          <w:rFonts w:ascii="Times New Roman" w:hAnsi="Times New Roman" w:cs="Times New Roman"/>
          <w:b/>
          <w:bCs/>
        </w:rPr>
        <w:t>)</w:t>
      </w:r>
    </w:p>
    <w:p w14:paraId="169E3C7B" w14:textId="5EED3F9F" w:rsidR="00774C9A" w:rsidRDefault="00774C9A" w:rsidP="003A41F5">
      <w:pPr>
        <w:pStyle w:val="ListParagraph"/>
        <w:numPr>
          <w:ilvl w:val="0"/>
          <w:numId w:val="21"/>
        </w:numPr>
        <w:jc w:val="both"/>
        <w:rPr>
          <w:rFonts w:ascii="Times New Roman" w:hAnsi="Times New Roman" w:cs="Times New Roman"/>
          <w:b/>
          <w:bCs/>
        </w:rPr>
      </w:pPr>
      <w:r w:rsidRPr="00774C9A">
        <w:rPr>
          <w:rFonts w:ascii="Times New Roman" w:hAnsi="Times New Roman" w:cs="Times New Roman"/>
          <w:b/>
          <w:bCs/>
        </w:rPr>
        <w:t>enhance</w:t>
      </w:r>
      <w:r w:rsidR="003A41F5">
        <w:rPr>
          <w:rFonts w:ascii="Times New Roman" w:hAnsi="Times New Roman" w:cs="Times New Roman"/>
          <w:b/>
          <w:bCs/>
        </w:rPr>
        <w:t>s</w:t>
      </w:r>
      <w:r w:rsidRPr="00774C9A">
        <w:rPr>
          <w:rFonts w:ascii="Times New Roman" w:hAnsi="Times New Roman" w:cs="Times New Roman"/>
          <w:b/>
          <w:bCs/>
        </w:rPr>
        <w:t xml:space="preserve"> Uu and GPS absolute positioning results if </w:t>
      </w:r>
      <w:r w:rsidR="003A41F5">
        <w:rPr>
          <w:rFonts w:ascii="Times New Roman" w:hAnsi="Times New Roman" w:cs="Times New Roman"/>
          <w:b/>
          <w:bCs/>
        </w:rPr>
        <w:t xml:space="preserve">the </w:t>
      </w:r>
      <w:r w:rsidRPr="00774C9A">
        <w:rPr>
          <w:rFonts w:ascii="Times New Roman" w:hAnsi="Times New Roman" w:cs="Times New Roman"/>
          <w:b/>
          <w:bCs/>
        </w:rPr>
        <w:t>required accuracy cannot be achieved</w:t>
      </w:r>
    </w:p>
    <w:p w14:paraId="6B05D696" w14:textId="692C11E1" w:rsidR="00611848" w:rsidRPr="000A2F1F" w:rsidRDefault="00774C9A" w:rsidP="000A2F1F">
      <w:pPr>
        <w:pStyle w:val="ListParagraph"/>
        <w:numPr>
          <w:ilvl w:val="0"/>
          <w:numId w:val="21"/>
        </w:numPr>
        <w:jc w:val="both"/>
        <w:rPr>
          <w:rFonts w:ascii="Times New Roman" w:hAnsi="Times New Roman" w:cs="Times New Roman"/>
          <w:b/>
          <w:bCs/>
        </w:rPr>
      </w:pPr>
      <w:r w:rsidRPr="00774C9A">
        <w:rPr>
          <w:rFonts w:ascii="Times New Roman" w:hAnsi="Times New Roman" w:cs="Times New Roman"/>
          <w:b/>
          <w:bCs/>
        </w:rPr>
        <w:t xml:space="preserve">a steppingstone towards </w:t>
      </w:r>
      <w:r w:rsidR="00CB64FC">
        <w:rPr>
          <w:rFonts w:ascii="Times New Roman" w:hAnsi="Times New Roman" w:cs="Times New Roman"/>
          <w:b/>
          <w:bCs/>
        </w:rPr>
        <w:t>harmonized</w:t>
      </w:r>
      <w:r w:rsidRPr="00774C9A">
        <w:rPr>
          <w:rFonts w:ascii="Times New Roman" w:hAnsi="Times New Roman" w:cs="Times New Roman"/>
          <w:b/>
          <w:bCs/>
        </w:rPr>
        <w:t xml:space="preserve"> communication and sensing </w:t>
      </w:r>
      <w:r w:rsidR="00CB64FC">
        <w:rPr>
          <w:rFonts w:ascii="Times New Roman" w:hAnsi="Times New Roman" w:cs="Times New Roman"/>
          <w:b/>
          <w:bCs/>
        </w:rPr>
        <w:t>within 5G</w:t>
      </w:r>
      <w:r w:rsidRPr="00774C9A">
        <w:rPr>
          <w:rFonts w:ascii="Times New Roman" w:hAnsi="Times New Roman" w:cs="Times New Roman"/>
          <w:b/>
          <w:bCs/>
        </w:rPr>
        <w:t xml:space="preserve"> advanced</w:t>
      </w:r>
    </w:p>
    <w:p w14:paraId="6C23BE36" w14:textId="7613E953" w:rsidR="0093624F" w:rsidRPr="00397433" w:rsidRDefault="00611848" w:rsidP="00397433">
      <w:pPr>
        <w:pStyle w:val="Heading1"/>
        <w:spacing w:after="120"/>
        <w:ind w:left="431" w:hanging="431"/>
        <w:jc w:val="both"/>
        <w:rPr>
          <w:rFonts w:ascii="Times New Roman" w:hAnsi="Times New Roman"/>
          <w:b/>
          <w:sz w:val="32"/>
          <w:lang w:eastAsia="ja-JP"/>
        </w:rPr>
      </w:pPr>
      <w:r w:rsidRPr="00397433">
        <w:rPr>
          <w:rFonts w:ascii="Times New Roman" w:hAnsi="Times New Roman"/>
          <w:b/>
          <w:sz w:val="32"/>
          <w:lang w:eastAsia="ja-JP"/>
        </w:rPr>
        <w:lastRenderedPageBreak/>
        <w:t xml:space="preserve">Sidelink </w:t>
      </w:r>
      <w:r w:rsidR="00F90CDC">
        <w:rPr>
          <w:rFonts w:ascii="Times New Roman" w:hAnsi="Times New Roman"/>
          <w:b/>
          <w:sz w:val="32"/>
          <w:lang w:eastAsia="ja-JP"/>
        </w:rPr>
        <w:t>P</w:t>
      </w:r>
      <w:r w:rsidRPr="00397433">
        <w:rPr>
          <w:rFonts w:ascii="Times New Roman" w:hAnsi="Times New Roman"/>
          <w:b/>
          <w:sz w:val="32"/>
          <w:lang w:eastAsia="ja-JP"/>
        </w:rPr>
        <w:t>ositioning</w:t>
      </w:r>
      <w:r w:rsidR="002D1648">
        <w:rPr>
          <w:rFonts w:ascii="Times New Roman" w:hAnsi="Times New Roman"/>
          <w:b/>
          <w:sz w:val="32"/>
          <w:lang w:eastAsia="ja-JP"/>
        </w:rPr>
        <w:t xml:space="preserve"> </w:t>
      </w:r>
      <w:r w:rsidR="00F90CDC">
        <w:rPr>
          <w:rFonts w:ascii="Times New Roman" w:hAnsi="Times New Roman"/>
          <w:b/>
          <w:sz w:val="32"/>
          <w:lang w:eastAsia="ja-JP"/>
        </w:rPr>
        <w:t xml:space="preserve">Requirements </w:t>
      </w:r>
      <w:r w:rsidR="002D1648">
        <w:rPr>
          <w:rFonts w:ascii="Times New Roman" w:hAnsi="Times New Roman"/>
          <w:b/>
          <w:sz w:val="32"/>
          <w:lang w:eastAsia="ja-JP"/>
        </w:rPr>
        <w:t>for Rel-18</w:t>
      </w:r>
    </w:p>
    <w:p w14:paraId="59729CD2" w14:textId="77777777" w:rsidR="00336DC7" w:rsidRDefault="002D1648" w:rsidP="00611848">
      <w:pPr>
        <w:spacing w:after="100" w:afterAutospacing="1"/>
        <w:jc w:val="both"/>
        <w:rPr>
          <w:sz w:val="22"/>
          <w:szCs w:val="22"/>
          <w:lang w:eastAsia="ko-KR"/>
        </w:rPr>
      </w:pPr>
      <w:r>
        <w:rPr>
          <w:sz w:val="22"/>
          <w:szCs w:val="22"/>
          <w:lang w:eastAsia="ko-KR"/>
        </w:rPr>
        <w:t xml:space="preserve">So far, 5GAA [3] and SAE [4] have identified the need for sidelink-based positioning solutions for automotive use cases. </w:t>
      </w:r>
      <w:r w:rsidR="00336DC7">
        <w:rPr>
          <w:sz w:val="22"/>
          <w:szCs w:val="22"/>
          <w:lang w:eastAsia="ko-KR"/>
        </w:rPr>
        <w:t>It is also clear that</w:t>
      </w:r>
      <w:r>
        <w:rPr>
          <w:sz w:val="22"/>
          <w:szCs w:val="22"/>
          <w:lang w:eastAsia="ko-KR"/>
        </w:rPr>
        <w:t xml:space="preserve"> other verticals may also utilize th</w:t>
      </w:r>
      <w:r w:rsidR="00336DC7">
        <w:rPr>
          <w:sz w:val="22"/>
          <w:szCs w:val="22"/>
          <w:lang w:eastAsia="ko-KR"/>
        </w:rPr>
        <w:t>e benefit of this</w:t>
      </w:r>
      <w:r>
        <w:rPr>
          <w:sz w:val="22"/>
          <w:szCs w:val="22"/>
          <w:lang w:eastAsia="ko-KR"/>
        </w:rPr>
        <w:t xml:space="preserve"> feature (</w:t>
      </w:r>
      <w:r w:rsidR="00336DC7">
        <w:rPr>
          <w:sz w:val="22"/>
          <w:szCs w:val="22"/>
          <w:lang w:eastAsia="ko-KR"/>
        </w:rPr>
        <w:t>if</w:t>
      </w:r>
      <w:r>
        <w:rPr>
          <w:sz w:val="22"/>
          <w:szCs w:val="22"/>
          <w:lang w:eastAsia="ko-KR"/>
        </w:rPr>
        <w:t xml:space="preserve"> specified), e.g., IIoT </w:t>
      </w:r>
      <w:r w:rsidR="00336DC7">
        <w:rPr>
          <w:sz w:val="22"/>
          <w:szCs w:val="22"/>
          <w:lang w:eastAsia="ko-KR"/>
        </w:rPr>
        <w:t>can benefit from sidelink positioning inside factories when sidelink is specified</w:t>
      </w:r>
      <w:r>
        <w:rPr>
          <w:sz w:val="22"/>
          <w:szCs w:val="22"/>
          <w:lang w:eastAsia="ko-KR"/>
        </w:rPr>
        <w:t xml:space="preserve"> for </w:t>
      </w:r>
      <w:r w:rsidR="00336DC7">
        <w:rPr>
          <w:sz w:val="22"/>
          <w:szCs w:val="22"/>
          <w:lang w:eastAsia="ko-KR"/>
        </w:rPr>
        <w:t>its</w:t>
      </w:r>
      <w:r>
        <w:rPr>
          <w:sz w:val="22"/>
          <w:szCs w:val="22"/>
          <w:lang w:eastAsia="ko-KR"/>
        </w:rPr>
        <w:t xml:space="preserve"> use cases. </w:t>
      </w:r>
    </w:p>
    <w:p w14:paraId="39BB0DC8" w14:textId="21943C08" w:rsidR="00611848" w:rsidRPr="00B66360" w:rsidRDefault="00611848" w:rsidP="00336DC7">
      <w:pPr>
        <w:spacing w:after="0"/>
        <w:jc w:val="both"/>
        <w:rPr>
          <w:sz w:val="22"/>
          <w:szCs w:val="22"/>
          <w:lang w:eastAsia="ko-KR"/>
        </w:rPr>
      </w:pPr>
      <w:r w:rsidRPr="00B66360">
        <w:rPr>
          <w:sz w:val="22"/>
          <w:szCs w:val="22"/>
          <w:lang w:eastAsia="ko-KR"/>
        </w:rPr>
        <w:t xml:space="preserve">For </w:t>
      </w:r>
      <w:r w:rsidR="00336DC7">
        <w:rPr>
          <w:sz w:val="22"/>
          <w:szCs w:val="22"/>
          <w:lang w:eastAsia="ko-KR"/>
        </w:rPr>
        <w:t>automotive/</w:t>
      </w:r>
      <w:r w:rsidRPr="00B66360">
        <w:rPr>
          <w:sz w:val="22"/>
          <w:szCs w:val="22"/>
          <w:lang w:eastAsia="ko-KR"/>
        </w:rPr>
        <w:t>V2X use case</w:t>
      </w:r>
      <w:r>
        <w:rPr>
          <w:sz w:val="22"/>
          <w:szCs w:val="22"/>
          <w:lang w:eastAsia="ko-KR"/>
        </w:rPr>
        <w:t>s</w:t>
      </w:r>
      <w:r w:rsidRPr="00B66360">
        <w:rPr>
          <w:sz w:val="22"/>
          <w:szCs w:val="22"/>
          <w:lang w:eastAsia="ko-KR"/>
        </w:rPr>
        <w:t xml:space="preserve">, there are two main positioning </w:t>
      </w:r>
      <w:r>
        <w:rPr>
          <w:sz w:val="22"/>
          <w:szCs w:val="22"/>
          <w:lang w:eastAsia="ko-KR"/>
        </w:rPr>
        <w:t xml:space="preserve">types </w:t>
      </w:r>
      <w:r w:rsidR="00336DC7">
        <w:rPr>
          <w:sz w:val="22"/>
          <w:szCs w:val="22"/>
          <w:lang w:eastAsia="ko-KR"/>
        </w:rPr>
        <w:t xml:space="preserve">considered in </w:t>
      </w:r>
      <w:r w:rsidR="00271990">
        <w:rPr>
          <w:sz w:val="22"/>
          <w:szCs w:val="22"/>
          <w:lang w:eastAsia="ko-KR"/>
        </w:rPr>
        <w:t>[7</w:t>
      </w:r>
      <w:r>
        <w:rPr>
          <w:sz w:val="22"/>
          <w:szCs w:val="22"/>
          <w:lang w:eastAsia="ko-KR"/>
        </w:rPr>
        <w:t>]</w:t>
      </w:r>
      <w:r w:rsidR="00336DC7">
        <w:rPr>
          <w:sz w:val="22"/>
          <w:szCs w:val="22"/>
          <w:lang w:eastAsia="ko-KR"/>
        </w:rPr>
        <w:t xml:space="preserve"> (see Figure 4)</w:t>
      </w:r>
      <w:r w:rsidRPr="00B66360">
        <w:rPr>
          <w:sz w:val="22"/>
          <w:szCs w:val="22"/>
          <w:lang w:eastAsia="ko-KR"/>
        </w:rPr>
        <w:t>:</w:t>
      </w:r>
    </w:p>
    <w:p w14:paraId="580C7278" w14:textId="77777777" w:rsidR="00611848" w:rsidRPr="00F17F37" w:rsidRDefault="00611848" w:rsidP="003A41F5">
      <w:pPr>
        <w:pStyle w:val="ListParagraph"/>
        <w:numPr>
          <w:ilvl w:val="0"/>
          <w:numId w:val="16"/>
        </w:numPr>
        <w:jc w:val="both"/>
        <w:rPr>
          <w:rFonts w:ascii="Times New Roman" w:hAnsi="Times New Roman" w:cs="Times New Roman"/>
          <w:lang w:eastAsia="ko-KR"/>
        </w:rPr>
      </w:pPr>
      <w:r w:rsidRPr="00B66360">
        <w:rPr>
          <w:rFonts w:ascii="Times New Roman" w:hAnsi="Times New Roman" w:cs="Times New Roman"/>
          <w:lang w:eastAsia="ko-KR"/>
        </w:rPr>
        <w:t>absolute positioning</w:t>
      </w:r>
      <w:r>
        <w:rPr>
          <w:rFonts w:ascii="Times New Roman" w:hAnsi="Times New Roman" w:cs="Times New Roman"/>
          <w:lang w:eastAsia="ko-KR"/>
        </w:rPr>
        <w:t>: which is th</w:t>
      </w:r>
      <w:r w:rsidRPr="00F17F37">
        <w:rPr>
          <w:rFonts w:ascii="Times New Roman" w:hAnsi="Times New Roman" w:cs="Times New Roman"/>
          <w:lang w:eastAsia="ko-KR"/>
        </w:rPr>
        <w:t>e longitude</w:t>
      </w:r>
      <w:r>
        <w:rPr>
          <w:rFonts w:ascii="Times New Roman" w:hAnsi="Times New Roman" w:cs="Times New Roman"/>
          <w:lang w:eastAsia="ko-KR"/>
        </w:rPr>
        <w:t xml:space="preserve">, </w:t>
      </w:r>
      <w:r w:rsidRPr="00F17F37">
        <w:rPr>
          <w:rFonts w:ascii="Times New Roman" w:hAnsi="Times New Roman" w:cs="Times New Roman"/>
          <w:lang w:eastAsia="ko-KR"/>
        </w:rPr>
        <w:t>latitude coordinates</w:t>
      </w:r>
      <w:r>
        <w:rPr>
          <w:rFonts w:ascii="Times New Roman" w:hAnsi="Times New Roman" w:cs="Times New Roman"/>
          <w:lang w:eastAsia="ko-KR"/>
        </w:rPr>
        <w:t>, and potentially also elevation</w:t>
      </w:r>
      <w:r w:rsidRPr="00F17F37">
        <w:rPr>
          <w:rFonts w:ascii="Times New Roman" w:hAnsi="Times New Roman" w:cs="Times New Roman"/>
          <w:lang w:eastAsia="ko-KR"/>
        </w:rPr>
        <w:t xml:space="preserve"> of a terminal (e.g., vehicle or VRU) </w:t>
      </w:r>
      <w:r>
        <w:rPr>
          <w:rFonts w:ascii="Times New Roman" w:hAnsi="Times New Roman" w:cs="Times New Roman"/>
          <w:lang w:eastAsia="ko-KR"/>
        </w:rPr>
        <w:t xml:space="preserve">relative to fixed coordinates (e.g., </w:t>
      </w:r>
      <w:r w:rsidRPr="002E3C33">
        <w:rPr>
          <w:rFonts w:ascii="Times New Roman" w:hAnsi="Times New Roman" w:cs="Times New Roman"/>
          <w:lang w:eastAsia="ko-KR"/>
        </w:rPr>
        <w:t>cartesian x,y,z</w:t>
      </w:r>
      <w:r w:rsidRPr="00F17F37">
        <w:rPr>
          <w:rFonts w:ascii="Times New Roman" w:hAnsi="Times New Roman" w:cs="Times New Roman"/>
          <w:lang w:eastAsia="ko-KR"/>
        </w:rPr>
        <w:t>)</w:t>
      </w:r>
    </w:p>
    <w:p w14:paraId="70904400" w14:textId="7FA353C3" w:rsidR="00611848" w:rsidRDefault="00611848" w:rsidP="003A41F5">
      <w:pPr>
        <w:pStyle w:val="ListParagraph"/>
        <w:numPr>
          <w:ilvl w:val="0"/>
          <w:numId w:val="16"/>
        </w:numPr>
        <w:spacing w:after="240"/>
        <w:jc w:val="both"/>
        <w:rPr>
          <w:rFonts w:ascii="Times New Roman" w:hAnsi="Times New Roman" w:cs="Times New Roman"/>
          <w:lang w:eastAsia="ko-KR"/>
        </w:rPr>
      </w:pPr>
      <w:r>
        <w:rPr>
          <w:rFonts w:ascii="Times New Roman" w:hAnsi="Times New Roman" w:cs="Times New Roman"/>
          <w:lang w:eastAsia="ko-KR"/>
        </w:rPr>
        <w:t>relative distance: which is the relative distance and the angle (e.g., Angle-of-Arrival  (AoA)) between two terminals (e</w:t>
      </w:r>
      <w:r w:rsidRPr="00F17F37">
        <w:rPr>
          <w:rFonts w:ascii="Times New Roman" w:hAnsi="Times New Roman" w:cs="Times New Roman"/>
          <w:lang w:eastAsia="ko-KR"/>
        </w:rPr>
        <w:t>.g., vehicle or VRU)</w:t>
      </w:r>
      <w:r>
        <w:rPr>
          <w:rFonts w:ascii="Times New Roman" w:hAnsi="Times New Roman" w:cs="Times New Roman"/>
          <w:lang w:eastAsia="ko-KR"/>
        </w:rPr>
        <w:t xml:space="preserve"> are measured.</w:t>
      </w:r>
    </w:p>
    <w:p w14:paraId="2FC706AF" w14:textId="0861E5C8" w:rsidR="00397433" w:rsidRDefault="00397433" w:rsidP="00397433">
      <w:pPr>
        <w:jc w:val="center"/>
        <w:rPr>
          <w:lang w:eastAsia="ja-JP"/>
        </w:rPr>
      </w:pPr>
      <w:r>
        <w:rPr>
          <w:noProof/>
          <w:lang w:eastAsia="ja-JP"/>
        </w:rPr>
        <w:drawing>
          <wp:inline distT="0" distB="0" distL="0" distR="0" wp14:anchorId="314B3742" wp14:editId="474D0ACD">
            <wp:extent cx="4197425" cy="1458811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b="5537"/>
                    <a:stretch/>
                  </pic:blipFill>
                  <pic:spPr bwMode="auto">
                    <a:xfrm>
                      <a:off x="0" y="0"/>
                      <a:ext cx="4197425" cy="1458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ED6FF3" w14:textId="10ECCBEC" w:rsidR="00336DC7" w:rsidRDefault="00397433" w:rsidP="00397433">
      <w:pPr>
        <w:jc w:val="center"/>
        <w:rPr>
          <w:lang w:eastAsia="ja-JP"/>
        </w:rPr>
      </w:pPr>
      <w:r>
        <w:rPr>
          <w:lang w:eastAsia="ja-JP"/>
        </w:rPr>
        <w:t xml:space="preserve">Figure 4: </w:t>
      </w:r>
      <w:r w:rsidRPr="00397433">
        <w:rPr>
          <w:lang w:eastAsia="ja-JP"/>
        </w:rPr>
        <w:t>An example of sidelink-based absolute positioning</w:t>
      </w:r>
      <w:r>
        <w:rPr>
          <w:lang w:eastAsia="ja-JP"/>
        </w:rPr>
        <w:t xml:space="preserve"> a) vs. </w:t>
      </w:r>
      <w:r w:rsidRPr="00397433">
        <w:rPr>
          <w:lang w:eastAsia="ja-JP"/>
        </w:rPr>
        <w:t>relative positioning</w:t>
      </w:r>
      <w:r>
        <w:rPr>
          <w:lang w:eastAsia="ja-JP"/>
        </w:rPr>
        <w:t xml:space="preserve"> as presented in </w:t>
      </w:r>
      <w:r w:rsidR="00271990">
        <w:rPr>
          <w:lang w:eastAsia="ja-JP"/>
        </w:rPr>
        <w:t>[7</w:t>
      </w:r>
      <w:r>
        <w:rPr>
          <w:lang w:eastAsia="ja-JP"/>
        </w:rPr>
        <w:t>]</w:t>
      </w:r>
    </w:p>
    <w:p w14:paraId="2EB8CD8C" w14:textId="0CF9506B" w:rsidR="00397433" w:rsidRDefault="00336DC7" w:rsidP="00336DC7">
      <w:pPr>
        <w:rPr>
          <w:lang w:eastAsia="ja-JP"/>
        </w:rPr>
      </w:pPr>
      <w:r>
        <w:rPr>
          <w:sz w:val="22"/>
          <w:szCs w:val="22"/>
          <w:lang w:eastAsia="ko-KR"/>
        </w:rPr>
        <w:t>As i</w:t>
      </w:r>
      <w:r w:rsidRPr="00336DC7">
        <w:rPr>
          <w:sz w:val="22"/>
          <w:szCs w:val="22"/>
          <w:lang w:eastAsia="ko-KR"/>
        </w:rPr>
        <w:t xml:space="preserve">n </w:t>
      </w:r>
      <w:r w:rsidR="009E5EE7">
        <w:rPr>
          <w:sz w:val="22"/>
          <w:szCs w:val="22"/>
          <w:lang w:eastAsia="ko-KR"/>
        </w:rPr>
        <w:t>F</w:t>
      </w:r>
      <w:r w:rsidRPr="00336DC7">
        <w:rPr>
          <w:sz w:val="22"/>
          <w:szCs w:val="22"/>
          <w:lang w:eastAsia="ko-KR"/>
        </w:rPr>
        <w:t>igure 4,</w:t>
      </w:r>
      <w:r>
        <w:rPr>
          <w:lang w:eastAsia="ja-JP"/>
        </w:rPr>
        <w:t xml:space="preserve"> </w:t>
      </w:r>
      <w:r>
        <w:rPr>
          <w:sz w:val="22"/>
          <w:szCs w:val="22"/>
          <w:lang w:eastAsia="ko-KR"/>
        </w:rPr>
        <w:t>the sidelink positioning is used to calculate the relative positioning between two vehicles. Additionally, absolute positioning can also be conducted if sidelink positioning is considered from multiple fixed sidelink-capable, e.g., road-side units (RSU) as reference points</w:t>
      </w:r>
      <w:r>
        <w:rPr>
          <w:lang w:eastAsia="ja-JP"/>
        </w:rPr>
        <w:t xml:space="preserve"> </w:t>
      </w:r>
    </w:p>
    <w:p w14:paraId="58246389" w14:textId="0DBFBB26" w:rsidR="00887B1E" w:rsidRPr="002D1648" w:rsidRDefault="00611848" w:rsidP="002D1648">
      <w:pPr>
        <w:pStyle w:val="Heading2"/>
        <w:jc w:val="both"/>
        <w:rPr>
          <w:rFonts w:ascii="Times New Roman" w:hAnsi="Times New Roman"/>
          <w:b/>
          <w:sz w:val="28"/>
          <w:lang w:eastAsia="ja-JP"/>
        </w:rPr>
      </w:pPr>
      <w:r w:rsidRPr="002D1648">
        <w:rPr>
          <w:rFonts w:ascii="Times New Roman" w:hAnsi="Times New Roman"/>
          <w:b/>
          <w:sz w:val="28"/>
          <w:lang w:eastAsia="ja-JP"/>
        </w:rPr>
        <w:t>Sidelink</w:t>
      </w:r>
      <w:r w:rsidR="00887B1E" w:rsidRPr="002D1648">
        <w:rPr>
          <w:rFonts w:ascii="Times New Roman" w:hAnsi="Times New Roman"/>
          <w:b/>
          <w:sz w:val="28"/>
          <w:lang w:eastAsia="ja-JP"/>
        </w:rPr>
        <w:t xml:space="preserve"> positioning for Vehic</w:t>
      </w:r>
      <w:r w:rsidRPr="002D1648">
        <w:rPr>
          <w:rFonts w:ascii="Times New Roman" w:hAnsi="Times New Roman"/>
          <w:b/>
          <w:sz w:val="28"/>
          <w:lang w:eastAsia="ja-JP"/>
        </w:rPr>
        <w:t>les</w:t>
      </w:r>
    </w:p>
    <w:p w14:paraId="03BA4B17" w14:textId="1ED0B18C" w:rsidR="002E3C33" w:rsidRDefault="00155180" w:rsidP="00B66360">
      <w:pPr>
        <w:spacing w:after="100" w:afterAutospacing="1"/>
        <w:jc w:val="both"/>
        <w:rPr>
          <w:sz w:val="22"/>
          <w:szCs w:val="22"/>
          <w:lang w:eastAsia="ko-KR"/>
        </w:rPr>
      </w:pPr>
      <w:r>
        <w:rPr>
          <w:sz w:val="22"/>
          <w:szCs w:val="22"/>
          <w:lang w:eastAsia="ko-KR"/>
        </w:rPr>
        <w:t xml:space="preserve">In </w:t>
      </w:r>
      <w:r w:rsidR="00EC07CA">
        <w:rPr>
          <w:sz w:val="22"/>
          <w:szCs w:val="22"/>
          <w:lang w:eastAsia="ko-KR"/>
        </w:rPr>
        <w:t>our understanding</w:t>
      </w:r>
      <w:r>
        <w:rPr>
          <w:sz w:val="22"/>
          <w:szCs w:val="22"/>
          <w:lang w:eastAsia="ko-KR"/>
        </w:rPr>
        <w:t xml:space="preserve">, the sidelink positioning technique should be available for all coverage scenarios, i.e., including </w:t>
      </w:r>
      <w:r w:rsidR="002E3C33">
        <w:rPr>
          <w:sz w:val="22"/>
          <w:szCs w:val="22"/>
          <w:lang w:eastAsia="ko-KR"/>
        </w:rPr>
        <w:t>in-</w:t>
      </w:r>
      <w:r>
        <w:rPr>
          <w:sz w:val="22"/>
          <w:szCs w:val="22"/>
          <w:lang w:eastAsia="ko-KR"/>
        </w:rPr>
        <w:t>coverage</w:t>
      </w:r>
      <w:r w:rsidR="002E3C33">
        <w:rPr>
          <w:sz w:val="22"/>
          <w:szCs w:val="22"/>
          <w:lang w:eastAsia="ko-KR"/>
        </w:rPr>
        <w:t>, partial coverage,</w:t>
      </w:r>
      <w:r>
        <w:rPr>
          <w:sz w:val="22"/>
          <w:szCs w:val="22"/>
          <w:lang w:eastAsia="ko-KR"/>
        </w:rPr>
        <w:t xml:space="preserve"> </w:t>
      </w:r>
      <w:r w:rsidR="002E3C33">
        <w:rPr>
          <w:sz w:val="22"/>
          <w:szCs w:val="22"/>
          <w:lang w:eastAsia="ko-KR"/>
        </w:rPr>
        <w:t xml:space="preserve">and out-of-coverage </w:t>
      </w:r>
      <w:r>
        <w:rPr>
          <w:sz w:val="22"/>
          <w:szCs w:val="22"/>
          <w:lang w:eastAsia="ko-KR"/>
        </w:rPr>
        <w:t xml:space="preserve">scenario. </w:t>
      </w:r>
    </w:p>
    <w:p w14:paraId="6E925D1D" w14:textId="77777777" w:rsidR="00A76A96" w:rsidRDefault="00A76A96" w:rsidP="00B66360">
      <w:pPr>
        <w:spacing w:after="100" w:afterAutospacing="1"/>
        <w:jc w:val="both"/>
        <w:rPr>
          <w:sz w:val="22"/>
          <w:szCs w:val="22"/>
          <w:lang w:eastAsia="ko-KR"/>
        </w:rPr>
      </w:pPr>
      <w:r>
        <w:rPr>
          <w:sz w:val="22"/>
          <w:szCs w:val="22"/>
          <w:lang w:eastAsia="ko-KR"/>
        </w:rPr>
        <w:t xml:space="preserve">For calculating sidelink positioning, a </w:t>
      </w:r>
      <w:r w:rsidRPr="00336DC7">
        <w:rPr>
          <w:sz w:val="22"/>
          <w:szCs w:val="22"/>
          <w:u w:val="single"/>
          <w:lang w:eastAsia="ko-KR"/>
        </w:rPr>
        <w:t>s</w:t>
      </w:r>
      <w:r>
        <w:rPr>
          <w:sz w:val="22"/>
          <w:szCs w:val="22"/>
          <w:lang w:eastAsia="ko-KR"/>
        </w:rPr>
        <w:t>idelink-</w:t>
      </w:r>
      <w:r w:rsidRPr="00336DC7">
        <w:rPr>
          <w:sz w:val="22"/>
          <w:szCs w:val="22"/>
          <w:u w:val="single"/>
          <w:lang w:eastAsia="ko-KR"/>
        </w:rPr>
        <w:t>p</w:t>
      </w:r>
      <w:r>
        <w:rPr>
          <w:sz w:val="22"/>
          <w:szCs w:val="22"/>
          <w:lang w:eastAsia="ko-KR"/>
        </w:rPr>
        <w:t xml:space="preserve">ositioning </w:t>
      </w:r>
      <w:r w:rsidRPr="00336DC7">
        <w:rPr>
          <w:sz w:val="22"/>
          <w:szCs w:val="22"/>
          <w:u w:val="single"/>
          <w:lang w:eastAsia="ko-KR"/>
        </w:rPr>
        <w:t>r</w:t>
      </w:r>
      <w:r>
        <w:rPr>
          <w:sz w:val="22"/>
          <w:szCs w:val="22"/>
          <w:lang w:eastAsia="ko-KR"/>
        </w:rPr>
        <w:t xml:space="preserve">eference </w:t>
      </w:r>
      <w:r w:rsidRPr="00336DC7">
        <w:rPr>
          <w:sz w:val="22"/>
          <w:szCs w:val="22"/>
          <w:u w:val="single"/>
          <w:lang w:eastAsia="ko-KR"/>
        </w:rPr>
        <w:t>s</w:t>
      </w:r>
      <w:r>
        <w:rPr>
          <w:sz w:val="22"/>
          <w:szCs w:val="22"/>
          <w:lang w:eastAsia="ko-KR"/>
        </w:rPr>
        <w:t>ymbols (S-PRS) should be transmitted by a UE or RSU. Where the</w:t>
      </w:r>
      <w:r w:rsidR="00155180">
        <w:rPr>
          <w:sz w:val="22"/>
          <w:szCs w:val="22"/>
          <w:lang w:eastAsia="ko-KR"/>
        </w:rPr>
        <w:t xml:space="preserve"> S-PRS </w:t>
      </w:r>
      <w:r>
        <w:rPr>
          <w:sz w:val="22"/>
          <w:szCs w:val="22"/>
          <w:lang w:eastAsia="ko-KR"/>
        </w:rPr>
        <w:t>should</w:t>
      </w:r>
      <w:r w:rsidR="00155180">
        <w:rPr>
          <w:sz w:val="22"/>
          <w:szCs w:val="22"/>
          <w:lang w:eastAsia="ko-KR"/>
        </w:rPr>
        <w:t xml:space="preserve"> be transmitted </w:t>
      </w:r>
      <w:r>
        <w:rPr>
          <w:sz w:val="22"/>
          <w:szCs w:val="22"/>
          <w:lang w:eastAsia="ko-KR"/>
        </w:rPr>
        <w:t xml:space="preserve">and scheduled in </w:t>
      </w:r>
      <w:r w:rsidR="00155180">
        <w:rPr>
          <w:sz w:val="22"/>
          <w:szCs w:val="22"/>
          <w:lang w:eastAsia="ko-KR"/>
        </w:rPr>
        <w:t>both resource allocation modes, Mode 1 and Mode 2.</w:t>
      </w:r>
      <w:r w:rsidR="00DA5053">
        <w:rPr>
          <w:sz w:val="22"/>
          <w:szCs w:val="22"/>
          <w:lang w:eastAsia="ko-KR"/>
        </w:rPr>
        <w:t xml:space="preserve"> </w:t>
      </w:r>
    </w:p>
    <w:p w14:paraId="2685A1A3" w14:textId="085D34FC" w:rsidR="00155180" w:rsidRDefault="00DA5053" w:rsidP="00B66360">
      <w:pPr>
        <w:spacing w:after="100" w:afterAutospacing="1"/>
        <w:jc w:val="both"/>
        <w:rPr>
          <w:sz w:val="22"/>
          <w:szCs w:val="22"/>
          <w:lang w:eastAsia="ko-KR"/>
        </w:rPr>
      </w:pPr>
      <w:r>
        <w:rPr>
          <w:sz w:val="22"/>
          <w:szCs w:val="22"/>
          <w:lang w:eastAsia="ko-KR"/>
        </w:rPr>
        <w:t xml:space="preserve">For sidelink </w:t>
      </w:r>
      <w:r w:rsidR="00A76A96">
        <w:rPr>
          <w:sz w:val="22"/>
          <w:szCs w:val="22"/>
          <w:lang w:eastAsia="ko-KR"/>
        </w:rPr>
        <w:t>positioning specification</w:t>
      </w:r>
      <w:r>
        <w:rPr>
          <w:sz w:val="22"/>
          <w:szCs w:val="22"/>
          <w:lang w:eastAsia="ko-KR"/>
        </w:rPr>
        <w:t xml:space="preserve">, we are expecting to </w:t>
      </w:r>
      <w:r w:rsidR="00A76A96">
        <w:rPr>
          <w:sz w:val="22"/>
          <w:szCs w:val="22"/>
          <w:lang w:eastAsia="ko-KR"/>
        </w:rPr>
        <w:t>start with (and complete) needed functionalities for</w:t>
      </w:r>
      <w:r>
        <w:rPr>
          <w:sz w:val="22"/>
          <w:szCs w:val="22"/>
          <w:lang w:eastAsia="ko-KR"/>
        </w:rPr>
        <w:t xml:space="preserve"> frequency range 1 (FR1) initially</w:t>
      </w:r>
      <w:r w:rsidR="00A76A96">
        <w:rPr>
          <w:sz w:val="22"/>
          <w:szCs w:val="22"/>
          <w:lang w:eastAsia="ko-KR"/>
        </w:rPr>
        <w:t>.</w:t>
      </w:r>
      <w:r>
        <w:rPr>
          <w:sz w:val="22"/>
          <w:szCs w:val="22"/>
          <w:lang w:eastAsia="ko-KR"/>
        </w:rPr>
        <w:t xml:space="preserve"> </w:t>
      </w:r>
      <w:r w:rsidR="00A76A96">
        <w:rPr>
          <w:sz w:val="22"/>
          <w:szCs w:val="22"/>
          <w:lang w:eastAsia="ko-KR"/>
        </w:rPr>
        <w:t>H</w:t>
      </w:r>
      <w:r>
        <w:rPr>
          <w:sz w:val="22"/>
          <w:szCs w:val="22"/>
          <w:lang w:eastAsia="ko-KR"/>
        </w:rPr>
        <w:t>owever, sidelink positioning in frequency range 2 (FR2) is not precluded.</w:t>
      </w:r>
      <w:r w:rsidR="00A76A96">
        <w:rPr>
          <w:sz w:val="22"/>
          <w:szCs w:val="22"/>
          <w:lang w:eastAsia="ko-KR"/>
        </w:rPr>
        <w:t xml:space="preserve"> At least common functionalities may be addressed in the first rounds.</w:t>
      </w:r>
      <w:r>
        <w:rPr>
          <w:sz w:val="22"/>
          <w:szCs w:val="22"/>
          <w:lang w:eastAsia="ko-KR"/>
        </w:rPr>
        <w:t xml:space="preserve"> </w:t>
      </w:r>
    </w:p>
    <w:p w14:paraId="38C26393" w14:textId="0BE34B7C" w:rsidR="002E3C33" w:rsidRPr="00C4446B" w:rsidRDefault="000A2F1F" w:rsidP="00E94F9B">
      <w:pPr>
        <w:pStyle w:val="ListParagraph"/>
        <w:spacing w:before="100" w:beforeAutospacing="1"/>
        <w:ind w:left="0"/>
        <w:jc w:val="both"/>
        <w:rPr>
          <w:rFonts w:ascii="Times New Roman" w:hAnsi="Times New Roman" w:cs="Times New Roman"/>
          <w:b/>
          <w:bCs/>
        </w:rPr>
      </w:pPr>
      <w:r w:rsidRPr="00C4446B">
        <w:rPr>
          <w:rFonts w:ascii="Times New Roman" w:hAnsi="Times New Roman" w:cs="Times New Roman"/>
          <w:b/>
          <w:bCs/>
        </w:rPr>
        <w:t xml:space="preserve">Proposal </w:t>
      </w:r>
      <w:r>
        <w:rPr>
          <w:rFonts w:ascii="Times New Roman" w:hAnsi="Times New Roman" w:cs="Times New Roman"/>
          <w:b/>
          <w:bCs/>
        </w:rPr>
        <w:t>1</w:t>
      </w:r>
      <w:r w:rsidRPr="00C4446B">
        <w:rPr>
          <w:rFonts w:ascii="Times New Roman" w:hAnsi="Times New Roman" w:cs="Times New Roman"/>
          <w:b/>
          <w:bCs/>
        </w:rPr>
        <w:t xml:space="preserve">: </w:t>
      </w:r>
      <w:r w:rsidRPr="00C4446B">
        <w:rPr>
          <w:rFonts w:ascii="Times New Roman" w:hAnsi="Times New Roman" w:cs="Times New Roman" w:hint="eastAsia"/>
          <w:b/>
          <w:bCs/>
        </w:rPr>
        <w:t xml:space="preserve">The following </w:t>
      </w:r>
      <w:r>
        <w:rPr>
          <w:rFonts w:ascii="Times New Roman" w:hAnsi="Times New Roman" w:cs="Times New Roman"/>
          <w:b/>
          <w:bCs/>
        </w:rPr>
        <w:t>positioning technologies</w:t>
      </w:r>
      <w:r w:rsidRPr="00C4446B">
        <w:rPr>
          <w:rFonts w:ascii="Times New Roman" w:hAnsi="Times New Roman" w:cs="Times New Roman" w:hint="eastAsia"/>
          <w:b/>
          <w:bCs/>
        </w:rPr>
        <w:t xml:space="preserve"> </w:t>
      </w:r>
      <w:r>
        <w:rPr>
          <w:rFonts w:ascii="Times New Roman" w:hAnsi="Times New Roman" w:cs="Times New Roman"/>
          <w:b/>
          <w:bCs/>
        </w:rPr>
        <w:t>are</w:t>
      </w:r>
      <w:r w:rsidRPr="00C4446B">
        <w:rPr>
          <w:rFonts w:ascii="Times New Roman" w:hAnsi="Times New Roman" w:cs="Times New Roman" w:hint="eastAsia"/>
          <w:b/>
          <w:bCs/>
        </w:rPr>
        <w:t xml:space="preserve"> supported: </w:t>
      </w:r>
      <w:r w:rsidR="002E3C33" w:rsidRPr="00C4446B">
        <w:rPr>
          <w:rFonts w:ascii="Times New Roman" w:hAnsi="Times New Roman" w:cs="Times New Roman" w:hint="eastAsia"/>
          <w:b/>
          <w:bCs/>
        </w:rPr>
        <w:t xml:space="preserve"> </w:t>
      </w:r>
    </w:p>
    <w:p w14:paraId="63254134" w14:textId="0CE72F77" w:rsidR="002E3C33" w:rsidRPr="00C4446B" w:rsidRDefault="000A2F1F" w:rsidP="00E94F9B">
      <w:pPr>
        <w:pStyle w:val="ListParagraph"/>
        <w:numPr>
          <w:ilvl w:val="0"/>
          <w:numId w:val="16"/>
        </w:numPr>
        <w:jc w:val="both"/>
        <w:rPr>
          <w:rFonts w:ascii="Times New Roman" w:hAnsi="Times New Roman" w:cs="Times New Roman"/>
          <w:b/>
          <w:bCs/>
          <w:lang w:eastAsia="ko-KR"/>
        </w:rPr>
      </w:pPr>
      <w:r>
        <w:rPr>
          <w:rFonts w:ascii="Times New Roman" w:hAnsi="Times New Roman" w:cs="Times New Roman"/>
          <w:b/>
          <w:bCs/>
          <w:lang w:eastAsia="ko-KR"/>
        </w:rPr>
        <w:t>S</w:t>
      </w:r>
      <w:r w:rsidR="002E3C33" w:rsidRPr="00C4446B">
        <w:rPr>
          <w:rFonts w:ascii="Times New Roman" w:hAnsi="Times New Roman" w:cs="Times New Roman" w:hint="eastAsia"/>
          <w:b/>
          <w:bCs/>
          <w:lang w:eastAsia="ko-KR"/>
        </w:rPr>
        <w:t>idelink</w:t>
      </w:r>
      <w:r w:rsidR="001D2D01">
        <w:rPr>
          <w:rFonts w:ascii="Times New Roman" w:hAnsi="Times New Roman" w:cs="Times New Roman"/>
          <w:b/>
          <w:bCs/>
          <w:lang w:eastAsia="ko-KR"/>
        </w:rPr>
        <w:t>-</w:t>
      </w:r>
      <w:r w:rsidR="002E3C33" w:rsidRPr="00C4446B">
        <w:rPr>
          <w:rFonts w:ascii="Times New Roman" w:hAnsi="Times New Roman" w:cs="Times New Roman" w:hint="eastAsia"/>
          <w:b/>
          <w:bCs/>
          <w:lang w:eastAsia="ko-KR"/>
        </w:rPr>
        <w:t xml:space="preserve">based positioning (relative or absolute) </w:t>
      </w:r>
    </w:p>
    <w:p w14:paraId="5EFA8C6A" w14:textId="45C42D58" w:rsidR="002E3C33" w:rsidRPr="00C4446B" w:rsidRDefault="002E3C33" w:rsidP="00E94F9B">
      <w:pPr>
        <w:pStyle w:val="ListParagraph"/>
        <w:numPr>
          <w:ilvl w:val="0"/>
          <w:numId w:val="16"/>
        </w:numPr>
        <w:jc w:val="both"/>
        <w:rPr>
          <w:rFonts w:ascii="Times New Roman" w:hAnsi="Times New Roman" w:cs="Times New Roman"/>
          <w:b/>
          <w:bCs/>
          <w:lang w:eastAsia="ko-KR"/>
        </w:rPr>
      </w:pPr>
      <w:r w:rsidRPr="00C4446B">
        <w:rPr>
          <w:rFonts w:ascii="Times New Roman" w:hAnsi="Times New Roman" w:cs="Times New Roman" w:hint="eastAsia"/>
          <w:b/>
          <w:bCs/>
          <w:lang w:eastAsia="ko-KR"/>
        </w:rPr>
        <w:t xml:space="preserve">Combination of Uu and sidelink based positioning </w:t>
      </w:r>
      <w:r w:rsidR="001D2D01" w:rsidRPr="00C4446B">
        <w:rPr>
          <w:rFonts w:ascii="Times New Roman" w:hAnsi="Times New Roman" w:cs="Times New Roman" w:hint="eastAsia"/>
          <w:b/>
          <w:bCs/>
          <w:lang w:eastAsia="ko-KR"/>
        </w:rPr>
        <w:t>(relative or absolute)</w:t>
      </w:r>
    </w:p>
    <w:p w14:paraId="1947CC5C" w14:textId="77777777" w:rsidR="000A2F1F" w:rsidRPr="000A2F1F" w:rsidRDefault="000A2F1F" w:rsidP="000A2F1F">
      <w:pPr>
        <w:pStyle w:val="ListParagraph"/>
        <w:spacing w:before="100" w:beforeAutospacing="1" w:after="100" w:afterAutospacing="1"/>
        <w:ind w:left="0"/>
        <w:jc w:val="both"/>
        <w:rPr>
          <w:rFonts w:ascii="Times New Roman" w:hAnsi="Times New Roman" w:cs="Times New Roman"/>
          <w:b/>
          <w:bCs/>
        </w:rPr>
      </w:pPr>
      <w:r w:rsidRPr="000A2F1F">
        <w:rPr>
          <w:rFonts w:ascii="Times New Roman" w:hAnsi="Times New Roman" w:cs="Times New Roman"/>
          <w:b/>
          <w:bCs/>
        </w:rPr>
        <w:t>Proposal 2: Support sidelink positioning S-PRS transmission/scheduling for Mode 1 and Mode 2</w:t>
      </w:r>
    </w:p>
    <w:p w14:paraId="4342DC9F" w14:textId="77777777" w:rsidR="000A2F1F" w:rsidRDefault="000A2F1F" w:rsidP="000A2F1F">
      <w:pPr>
        <w:pStyle w:val="ListParagraph"/>
        <w:spacing w:before="100" w:beforeAutospacing="1" w:after="100" w:afterAutospacing="1"/>
        <w:ind w:left="0"/>
        <w:jc w:val="both"/>
        <w:rPr>
          <w:rFonts w:ascii="Times New Roman" w:hAnsi="Times New Roman" w:cs="Times New Roman"/>
          <w:b/>
          <w:bCs/>
        </w:rPr>
      </w:pPr>
      <w:r w:rsidRPr="00C4446B">
        <w:rPr>
          <w:rFonts w:ascii="Times New Roman" w:hAnsi="Times New Roman" w:cs="Times New Roman"/>
          <w:b/>
          <w:bCs/>
        </w:rPr>
        <w:t xml:space="preserve">Proposal </w:t>
      </w:r>
      <w:r>
        <w:rPr>
          <w:rFonts w:ascii="Times New Roman" w:hAnsi="Times New Roman" w:cs="Times New Roman"/>
          <w:b/>
          <w:bCs/>
        </w:rPr>
        <w:t>3</w:t>
      </w:r>
      <w:r w:rsidRPr="00C4446B">
        <w:rPr>
          <w:rFonts w:ascii="Times New Roman" w:hAnsi="Times New Roman" w:cs="Times New Roman"/>
          <w:b/>
          <w:bCs/>
        </w:rPr>
        <w:t>: For sidelink positioning</w:t>
      </w:r>
      <w:r>
        <w:rPr>
          <w:rFonts w:ascii="Times New Roman" w:hAnsi="Times New Roman" w:cs="Times New Roman"/>
          <w:b/>
          <w:bCs/>
        </w:rPr>
        <w:t xml:space="preserve"> for V2X use cases</w:t>
      </w:r>
      <w:r w:rsidRPr="00C4446B">
        <w:rPr>
          <w:rFonts w:ascii="Times New Roman" w:hAnsi="Times New Roman" w:cs="Times New Roman"/>
          <w:b/>
          <w:bCs/>
        </w:rPr>
        <w:t xml:space="preserve">, FR1 </w:t>
      </w:r>
      <w:r>
        <w:rPr>
          <w:rFonts w:ascii="Times New Roman" w:hAnsi="Times New Roman" w:cs="Times New Roman"/>
          <w:b/>
          <w:bCs/>
        </w:rPr>
        <w:t>is initially</w:t>
      </w:r>
      <w:r w:rsidRPr="00C4446B">
        <w:rPr>
          <w:rFonts w:ascii="Times New Roman" w:hAnsi="Times New Roman" w:cs="Times New Roman"/>
          <w:b/>
          <w:bCs/>
        </w:rPr>
        <w:t xml:space="preserve"> supported; however, FR2 is not precluded if </w:t>
      </w:r>
      <w:r>
        <w:rPr>
          <w:rFonts w:ascii="Times New Roman" w:hAnsi="Times New Roman" w:cs="Times New Roman"/>
          <w:b/>
          <w:bCs/>
        </w:rPr>
        <w:t>feasible</w:t>
      </w:r>
      <w:r w:rsidRPr="00C4446B">
        <w:rPr>
          <w:rFonts w:ascii="Times New Roman" w:hAnsi="Times New Roman" w:cs="Times New Roman"/>
          <w:b/>
          <w:bCs/>
        </w:rPr>
        <w:t xml:space="preserve"> for ITS</w:t>
      </w:r>
    </w:p>
    <w:p w14:paraId="405C7384" w14:textId="161AFC5A" w:rsidR="00887B1E" w:rsidRPr="002D1648" w:rsidRDefault="00611848" w:rsidP="002D1648">
      <w:pPr>
        <w:pStyle w:val="Heading2"/>
        <w:jc w:val="both"/>
        <w:rPr>
          <w:rFonts w:ascii="Times New Roman" w:hAnsi="Times New Roman"/>
          <w:b/>
          <w:sz w:val="28"/>
          <w:lang w:eastAsia="ja-JP"/>
        </w:rPr>
      </w:pPr>
      <w:r w:rsidRPr="002D1648">
        <w:rPr>
          <w:rFonts w:ascii="Times New Roman" w:hAnsi="Times New Roman"/>
          <w:b/>
          <w:sz w:val="28"/>
          <w:lang w:eastAsia="ja-JP"/>
        </w:rPr>
        <w:t>Sidelink</w:t>
      </w:r>
      <w:r w:rsidR="00887B1E" w:rsidRPr="002D1648">
        <w:rPr>
          <w:rFonts w:ascii="Times New Roman" w:hAnsi="Times New Roman"/>
          <w:b/>
          <w:sz w:val="28"/>
          <w:lang w:eastAsia="ja-JP"/>
        </w:rPr>
        <w:t xml:space="preserve"> positioning for VRU protection </w:t>
      </w:r>
    </w:p>
    <w:p w14:paraId="35C8699E" w14:textId="5DAB2B9F" w:rsidR="00887B1E" w:rsidRPr="0017202A" w:rsidRDefault="00887B1E" w:rsidP="00887B1E">
      <w:pPr>
        <w:pStyle w:val="ListParagraph"/>
        <w:ind w:left="0"/>
        <w:jc w:val="both"/>
        <w:rPr>
          <w:rFonts w:ascii="Times New Roman" w:hAnsi="Times New Roman" w:cs="Times New Roman"/>
          <w:iCs/>
          <w:szCs w:val="20"/>
        </w:rPr>
      </w:pPr>
      <w:r w:rsidRPr="0017202A">
        <w:rPr>
          <w:rFonts w:ascii="Times New Roman" w:hAnsi="Times New Roman" w:cs="Times New Roman"/>
          <w:iCs/>
          <w:szCs w:val="20"/>
        </w:rPr>
        <w:t>One of the important use cases that may utilize 3GPP positioning for V2X is VRU protection. In this case, whether the VRU is a pedestrian</w:t>
      </w:r>
      <w:r w:rsidR="00E94F9B">
        <w:rPr>
          <w:rFonts w:ascii="Times New Roman" w:hAnsi="Times New Roman" w:cs="Times New Roman"/>
          <w:iCs/>
          <w:szCs w:val="20"/>
        </w:rPr>
        <w:t xml:space="preserve">, </w:t>
      </w:r>
      <w:r w:rsidRPr="0017202A">
        <w:rPr>
          <w:rFonts w:ascii="Times New Roman" w:hAnsi="Times New Roman" w:cs="Times New Roman"/>
          <w:iCs/>
          <w:szCs w:val="20"/>
        </w:rPr>
        <w:t>an e-Bi</w:t>
      </w:r>
      <w:r>
        <w:rPr>
          <w:rFonts w:ascii="Times New Roman" w:hAnsi="Times New Roman" w:cs="Times New Roman"/>
          <w:iCs/>
          <w:szCs w:val="20"/>
        </w:rPr>
        <w:t>ke</w:t>
      </w:r>
      <w:r w:rsidR="00E94F9B">
        <w:rPr>
          <w:rFonts w:ascii="Times New Roman" w:hAnsi="Times New Roman" w:cs="Times New Roman"/>
          <w:iCs/>
          <w:szCs w:val="20"/>
        </w:rPr>
        <w:t xml:space="preserve"> or a 2-wheeler</w:t>
      </w:r>
      <w:r>
        <w:rPr>
          <w:rFonts w:ascii="Times New Roman" w:hAnsi="Times New Roman" w:cs="Times New Roman"/>
          <w:iCs/>
          <w:szCs w:val="20"/>
        </w:rPr>
        <w:t>,</w:t>
      </w:r>
      <w:r w:rsidRPr="0017202A">
        <w:rPr>
          <w:rFonts w:ascii="Times New Roman" w:hAnsi="Times New Roman" w:cs="Times New Roman"/>
          <w:iCs/>
          <w:szCs w:val="20"/>
        </w:rPr>
        <w:t xml:space="preserve"> </w:t>
      </w:r>
      <w:r>
        <w:rPr>
          <w:rFonts w:ascii="Times New Roman" w:hAnsi="Times New Roman" w:cs="Times New Roman"/>
          <w:iCs/>
          <w:szCs w:val="20"/>
        </w:rPr>
        <w:t xml:space="preserve">the </w:t>
      </w:r>
      <w:r w:rsidRPr="0017202A">
        <w:rPr>
          <w:rFonts w:ascii="Times New Roman" w:hAnsi="Times New Roman" w:cs="Times New Roman"/>
          <w:iCs/>
          <w:szCs w:val="20"/>
        </w:rPr>
        <w:t xml:space="preserve">GNSS capabilities </w:t>
      </w:r>
      <w:r>
        <w:rPr>
          <w:rFonts w:ascii="Times New Roman" w:hAnsi="Times New Roman" w:cs="Times New Roman"/>
          <w:iCs/>
          <w:szCs w:val="20"/>
        </w:rPr>
        <w:t xml:space="preserve">may </w:t>
      </w:r>
      <w:r w:rsidRPr="0017202A">
        <w:rPr>
          <w:rFonts w:ascii="Times New Roman" w:hAnsi="Times New Roman" w:cs="Times New Roman"/>
          <w:iCs/>
          <w:szCs w:val="20"/>
        </w:rPr>
        <w:t xml:space="preserve">not </w:t>
      </w:r>
      <w:r>
        <w:rPr>
          <w:rFonts w:ascii="Times New Roman" w:hAnsi="Times New Roman" w:cs="Times New Roman"/>
          <w:iCs/>
          <w:szCs w:val="20"/>
        </w:rPr>
        <w:t xml:space="preserve">be </w:t>
      </w:r>
      <w:r w:rsidRPr="0017202A">
        <w:rPr>
          <w:rFonts w:ascii="Times New Roman" w:hAnsi="Times New Roman" w:cs="Times New Roman"/>
          <w:iCs/>
          <w:szCs w:val="20"/>
        </w:rPr>
        <w:t>similar to the ones in</w:t>
      </w:r>
      <w:r>
        <w:rPr>
          <w:rFonts w:ascii="Times New Roman" w:hAnsi="Times New Roman" w:cs="Times New Roman"/>
          <w:iCs/>
          <w:szCs w:val="20"/>
        </w:rPr>
        <w:t>side</w:t>
      </w:r>
      <w:r w:rsidRPr="0017202A">
        <w:rPr>
          <w:rFonts w:ascii="Times New Roman" w:hAnsi="Times New Roman" w:cs="Times New Roman"/>
          <w:iCs/>
          <w:szCs w:val="20"/>
        </w:rPr>
        <w:t xml:space="preserve"> vehicles. </w:t>
      </w:r>
      <w:r>
        <w:rPr>
          <w:rFonts w:ascii="Times New Roman" w:hAnsi="Times New Roman" w:cs="Times New Roman"/>
          <w:iCs/>
          <w:szCs w:val="20"/>
        </w:rPr>
        <w:t>Hence</w:t>
      </w:r>
      <w:r w:rsidRPr="0017202A">
        <w:rPr>
          <w:rFonts w:ascii="Times New Roman" w:hAnsi="Times New Roman" w:cs="Times New Roman"/>
          <w:iCs/>
          <w:szCs w:val="20"/>
        </w:rPr>
        <w:t xml:space="preserve">, sidelink positioning (alone when out-of-coverage) or Uu </w:t>
      </w:r>
      <w:r>
        <w:rPr>
          <w:rFonts w:ascii="Times New Roman" w:hAnsi="Times New Roman" w:cs="Times New Roman"/>
          <w:iCs/>
          <w:szCs w:val="20"/>
        </w:rPr>
        <w:t>assisted by</w:t>
      </w:r>
      <w:r w:rsidRPr="0017202A">
        <w:rPr>
          <w:rFonts w:ascii="Times New Roman" w:hAnsi="Times New Roman" w:cs="Times New Roman"/>
          <w:iCs/>
          <w:szCs w:val="20"/>
        </w:rPr>
        <w:t xml:space="preserve"> sidelink positioning can be considered. In this case, 3GPP positioning may be used to assist</w:t>
      </w:r>
      <w:r>
        <w:rPr>
          <w:rFonts w:ascii="Times New Roman" w:hAnsi="Times New Roman" w:cs="Times New Roman"/>
          <w:iCs/>
          <w:szCs w:val="20"/>
        </w:rPr>
        <w:t>, e.g., V2P positioning or to complement</w:t>
      </w:r>
      <w:r w:rsidRPr="0017202A">
        <w:rPr>
          <w:rFonts w:ascii="Times New Roman" w:hAnsi="Times New Roman" w:cs="Times New Roman"/>
          <w:iCs/>
          <w:szCs w:val="20"/>
        </w:rPr>
        <w:t xml:space="preserve"> road</w:t>
      </w:r>
      <w:r>
        <w:rPr>
          <w:rFonts w:ascii="Times New Roman" w:hAnsi="Times New Roman" w:cs="Times New Roman"/>
          <w:iCs/>
          <w:szCs w:val="20"/>
        </w:rPr>
        <w:t xml:space="preserve"> </w:t>
      </w:r>
      <w:r w:rsidRPr="0017202A">
        <w:rPr>
          <w:rFonts w:ascii="Times New Roman" w:hAnsi="Times New Roman" w:cs="Times New Roman"/>
          <w:iCs/>
          <w:szCs w:val="20"/>
        </w:rPr>
        <w:t xml:space="preserve">infrastructure positioning capabilities (e.g., video </w:t>
      </w:r>
      <w:r>
        <w:rPr>
          <w:rFonts w:ascii="Times New Roman" w:hAnsi="Times New Roman" w:cs="Times New Roman"/>
          <w:iCs/>
          <w:szCs w:val="20"/>
        </w:rPr>
        <w:t xml:space="preserve">camera </w:t>
      </w:r>
      <w:r w:rsidRPr="0017202A">
        <w:rPr>
          <w:rFonts w:ascii="Times New Roman" w:hAnsi="Times New Roman" w:cs="Times New Roman"/>
          <w:iCs/>
          <w:szCs w:val="20"/>
        </w:rPr>
        <w:t xml:space="preserve"> mounted on RSU) </w:t>
      </w:r>
      <w:r w:rsidR="00271990">
        <w:rPr>
          <w:rFonts w:ascii="Times New Roman" w:hAnsi="Times New Roman" w:cs="Times New Roman"/>
          <w:iCs/>
          <w:szCs w:val="20"/>
        </w:rPr>
        <w:t>[6</w:t>
      </w:r>
      <w:r w:rsidRPr="0017202A">
        <w:rPr>
          <w:rFonts w:ascii="Times New Roman" w:hAnsi="Times New Roman" w:cs="Times New Roman"/>
          <w:iCs/>
          <w:szCs w:val="20"/>
        </w:rPr>
        <w:t xml:space="preserve">]. </w:t>
      </w:r>
      <w:r>
        <w:rPr>
          <w:rFonts w:ascii="Times New Roman" w:hAnsi="Times New Roman" w:cs="Times New Roman"/>
          <w:iCs/>
          <w:szCs w:val="20"/>
        </w:rPr>
        <w:t>W</w:t>
      </w:r>
      <w:r w:rsidRPr="0017202A">
        <w:rPr>
          <w:rFonts w:ascii="Times New Roman" w:hAnsi="Times New Roman" w:cs="Times New Roman"/>
          <w:iCs/>
          <w:szCs w:val="20"/>
        </w:rPr>
        <w:t xml:space="preserve">hen sidelink positioning </w:t>
      </w:r>
      <w:r>
        <w:rPr>
          <w:rFonts w:ascii="Times New Roman" w:hAnsi="Times New Roman" w:cs="Times New Roman"/>
          <w:iCs/>
          <w:szCs w:val="20"/>
        </w:rPr>
        <w:t xml:space="preserve">is used between a vehicle and a VRU, </w:t>
      </w:r>
      <w:r w:rsidRPr="0017202A">
        <w:rPr>
          <w:rFonts w:ascii="Times New Roman" w:hAnsi="Times New Roman" w:cs="Times New Roman"/>
          <w:iCs/>
          <w:szCs w:val="20"/>
        </w:rPr>
        <w:t xml:space="preserve">based on the </w:t>
      </w:r>
      <w:r>
        <w:rPr>
          <w:rFonts w:ascii="Times New Roman" w:hAnsi="Times New Roman" w:cs="Times New Roman"/>
          <w:iCs/>
          <w:szCs w:val="20"/>
        </w:rPr>
        <w:t>VRU</w:t>
      </w:r>
      <w:r w:rsidRPr="0017202A">
        <w:rPr>
          <w:rFonts w:ascii="Times New Roman" w:hAnsi="Times New Roman" w:cs="Times New Roman"/>
          <w:iCs/>
          <w:szCs w:val="20"/>
        </w:rPr>
        <w:t xml:space="preserve"> speed, </w:t>
      </w:r>
      <w:r>
        <w:rPr>
          <w:rFonts w:ascii="Times New Roman" w:hAnsi="Times New Roman" w:cs="Times New Roman"/>
          <w:iCs/>
          <w:szCs w:val="20"/>
        </w:rPr>
        <w:t>the</w:t>
      </w:r>
      <w:r w:rsidRPr="0017202A">
        <w:rPr>
          <w:rFonts w:ascii="Times New Roman" w:hAnsi="Times New Roman" w:cs="Times New Roman"/>
          <w:iCs/>
          <w:szCs w:val="20"/>
        </w:rPr>
        <w:t xml:space="preserve"> vehicle m</w:t>
      </w:r>
      <w:r>
        <w:rPr>
          <w:rFonts w:ascii="Times New Roman" w:hAnsi="Times New Roman" w:cs="Times New Roman"/>
          <w:iCs/>
          <w:szCs w:val="20"/>
        </w:rPr>
        <w:t>a</w:t>
      </w:r>
      <w:r w:rsidRPr="0017202A">
        <w:rPr>
          <w:rFonts w:ascii="Times New Roman" w:hAnsi="Times New Roman" w:cs="Times New Roman"/>
          <w:iCs/>
          <w:szCs w:val="20"/>
        </w:rPr>
        <w:t>y identify possible collision</w:t>
      </w:r>
      <w:r>
        <w:rPr>
          <w:rFonts w:ascii="Times New Roman" w:hAnsi="Times New Roman" w:cs="Times New Roman"/>
          <w:iCs/>
          <w:szCs w:val="20"/>
        </w:rPr>
        <w:t xml:space="preserve"> instant/location</w:t>
      </w:r>
      <w:r w:rsidRPr="0017202A">
        <w:rPr>
          <w:rFonts w:ascii="Times New Roman" w:hAnsi="Times New Roman" w:cs="Times New Roman"/>
          <w:iCs/>
          <w:szCs w:val="20"/>
        </w:rPr>
        <w:t xml:space="preserve"> and can easily avoid it </w:t>
      </w:r>
      <w:r>
        <w:rPr>
          <w:rFonts w:ascii="Times New Roman" w:hAnsi="Times New Roman" w:cs="Times New Roman"/>
          <w:iCs/>
          <w:szCs w:val="20"/>
        </w:rPr>
        <w:t>(</w:t>
      </w:r>
      <w:r w:rsidRPr="0017202A">
        <w:rPr>
          <w:rFonts w:ascii="Times New Roman" w:hAnsi="Times New Roman" w:cs="Times New Roman"/>
          <w:iCs/>
          <w:szCs w:val="20"/>
        </w:rPr>
        <w:t xml:space="preserve">Figure 5 </w:t>
      </w:r>
      <w:r>
        <w:rPr>
          <w:rFonts w:ascii="Times New Roman" w:hAnsi="Times New Roman" w:cs="Times New Roman"/>
          <w:iCs/>
          <w:szCs w:val="20"/>
        </w:rPr>
        <w:t>depicts such a scenario)</w:t>
      </w:r>
      <w:r w:rsidRPr="0017202A">
        <w:rPr>
          <w:rFonts w:ascii="Times New Roman" w:hAnsi="Times New Roman" w:cs="Times New Roman"/>
          <w:iCs/>
          <w:szCs w:val="20"/>
        </w:rPr>
        <w:t xml:space="preserve">. </w:t>
      </w:r>
    </w:p>
    <w:p w14:paraId="6488A3FE" w14:textId="77777777" w:rsidR="00887B1E" w:rsidRDefault="00887B1E" w:rsidP="00887B1E">
      <w:pPr>
        <w:pStyle w:val="ListParagraph"/>
        <w:ind w:left="0"/>
        <w:jc w:val="both"/>
        <w:rPr>
          <w:rFonts w:ascii="Times New Roman" w:hAnsi="Times New Roman" w:cs="Times New Roman"/>
          <w:b/>
          <w:bCs/>
        </w:rPr>
      </w:pPr>
    </w:p>
    <w:p w14:paraId="6908400E" w14:textId="77777777" w:rsidR="00887B1E" w:rsidRPr="00694E7C" w:rsidRDefault="00887B1E" w:rsidP="00887B1E">
      <w:pPr>
        <w:spacing w:after="100" w:afterAutospacing="1"/>
        <w:jc w:val="both"/>
        <w:rPr>
          <w:sz w:val="22"/>
          <w:szCs w:val="22"/>
          <w:lang w:eastAsia="ko-KR"/>
        </w:rPr>
      </w:pPr>
      <w:r>
        <w:rPr>
          <w:sz w:val="22"/>
          <w:szCs w:val="22"/>
          <w:lang w:eastAsia="ko-KR"/>
        </w:rPr>
        <w:t xml:space="preserve">Additionally, limited capability UEs may also utilize sidelink positioning to replace the need sophisticated computational capability requirement or having multiple on-board sensors. For example, VRU light vehicles (e.g., 2-wheelers or eBikes) may use sidelink positioning instead of radar or having accurate GNSS receivers. </w:t>
      </w:r>
    </w:p>
    <w:p w14:paraId="7AE4CA7C" w14:textId="2218DEE2" w:rsidR="00887B1E" w:rsidRDefault="00887B1E" w:rsidP="001D5F13">
      <w:pPr>
        <w:pStyle w:val="ListParagraph"/>
        <w:spacing w:before="240" w:after="120"/>
        <w:ind w:left="0"/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Observation </w:t>
      </w:r>
      <w:r w:rsidR="00F90CDC">
        <w:rPr>
          <w:rFonts w:ascii="Times New Roman" w:hAnsi="Times New Roman" w:cs="Times New Roman"/>
          <w:b/>
          <w:bCs/>
        </w:rPr>
        <w:t>4</w:t>
      </w:r>
      <w:r w:rsidRPr="00970FDC">
        <w:rPr>
          <w:rFonts w:ascii="Times New Roman" w:hAnsi="Times New Roman" w:cs="Times New Roman"/>
          <w:b/>
          <w:bCs/>
        </w:rPr>
        <w:t xml:space="preserve">: For VRU protection sidelink position </w:t>
      </w:r>
      <w:r>
        <w:rPr>
          <w:rFonts w:ascii="Times New Roman" w:hAnsi="Times New Roman" w:cs="Times New Roman"/>
          <w:b/>
          <w:bCs/>
        </w:rPr>
        <w:t>has great benefit to limit complexity and enhance system performance</w:t>
      </w:r>
    </w:p>
    <w:p w14:paraId="40EB3596" w14:textId="7BC298C9" w:rsidR="00887B1E" w:rsidRPr="001D5F13" w:rsidRDefault="00887B1E" w:rsidP="001D5F13">
      <w:pPr>
        <w:pStyle w:val="ListParagraph"/>
        <w:spacing w:after="120"/>
        <w:ind w:left="0"/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Proposal </w:t>
      </w:r>
      <w:r w:rsidR="00E94F9B">
        <w:rPr>
          <w:rFonts w:ascii="Times New Roman" w:hAnsi="Times New Roman" w:cs="Times New Roman"/>
          <w:b/>
          <w:bCs/>
        </w:rPr>
        <w:t>4</w:t>
      </w:r>
      <w:r>
        <w:rPr>
          <w:rFonts w:ascii="Times New Roman" w:hAnsi="Times New Roman" w:cs="Times New Roman"/>
          <w:b/>
          <w:bCs/>
        </w:rPr>
        <w:t>:</w:t>
      </w:r>
      <w:r w:rsidR="00E94F9B">
        <w:rPr>
          <w:rFonts w:ascii="Times New Roman" w:hAnsi="Times New Roman" w:cs="Times New Roman"/>
          <w:b/>
          <w:bCs/>
        </w:rPr>
        <w:t xml:space="preserve"> Support sidelink positioning for </w:t>
      </w:r>
      <w:r w:rsidR="00CB64FC">
        <w:rPr>
          <w:rFonts w:ascii="Times New Roman" w:hAnsi="Times New Roman" w:cs="Times New Roman"/>
          <w:b/>
          <w:bCs/>
        </w:rPr>
        <w:t>limited capability</w:t>
      </w:r>
      <w:r w:rsidR="00E94F9B">
        <w:rPr>
          <w:rFonts w:ascii="Times New Roman" w:hAnsi="Times New Roman" w:cs="Times New Roman"/>
          <w:b/>
          <w:bCs/>
        </w:rPr>
        <w:t xml:space="preserve"> </w:t>
      </w:r>
      <w:r w:rsidRPr="00970FDC">
        <w:rPr>
          <w:rFonts w:ascii="Times New Roman" w:hAnsi="Times New Roman" w:cs="Times New Roman"/>
          <w:b/>
          <w:bCs/>
        </w:rPr>
        <w:t xml:space="preserve">VRU </w:t>
      </w:r>
      <w:r w:rsidR="00271990">
        <w:rPr>
          <w:rFonts w:ascii="Times New Roman" w:hAnsi="Times New Roman" w:cs="Times New Roman"/>
          <w:b/>
          <w:bCs/>
        </w:rPr>
        <w:t>devices</w:t>
      </w:r>
      <w:r w:rsidR="00E94F9B">
        <w:rPr>
          <w:rFonts w:ascii="Times New Roman" w:hAnsi="Times New Roman" w:cs="Times New Roman"/>
          <w:b/>
          <w:bCs/>
        </w:rPr>
        <w:t>: pedestrian, eBike, 2-wheeler, etc.</w:t>
      </w:r>
    </w:p>
    <w:p w14:paraId="1A738CDE" w14:textId="77777777" w:rsidR="00887B1E" w:rsidRDefault="00887B1E" w:rsidP="00887B1E">
      <w:pPr>
        <w:jc w:val="center"/>
      </w:pPr>
      <w:r>
        <w:rPr>
          <w:noProof/>
        </w:rPr>
        <w:drawing>
          <wp:inline distT="0" distB="0" distL="0" distR="0" wp14:anchorId="562ACFF7" wp14:editId="3727EE43">
            <wp:extent cx="4624856" cy="1591881"/>
            <wp:effectExtent l="0" t="0" r="4445" b="889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07" b="6462"/>
                    <a:stretch/>
                  </pic:blipFill>
                  <pic:spPr bwMode="auto">
                    <a:xfrm>
                      <a:off x="0" y="0"/>
                      <a:ext cx="4726676" cy="1626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EFDE2A" w14:textId="77777777" w:rsidR="00887B1E" w:rsidRDefault="00887B1E" w:rsidP="00887B1E">
      <w:pPr>
        <w:jc w:val="center"/>
        <w:rPr>
          <w:b/>
          <w:bCs/>
        </w:rPr>
      </w:pPr>
      <w:r w:rsidRPr="00F1382A">
        <w:rPr>
          <w:rFonts w:eastAsia="SimSun"/>
          <w:iCs/>
          <w:lang w:val="en-US" w:eastAsia="zh-CN"/>
        </w:rPr>
        <w:t>Figure 5: VRU protection via sidelink positioning assisting in-road and/or in-vehicle positioning techniques</w:t>
      </w:r>
    </w:p>
    <w:p w14:paraId="63CAEFAF" w14:textId="1540ED70" w:rsidR="004670F9" w:rsidRDefault="004670F9" w:rsidP="00CB64FC">
      <w:pPr>
        <w:pStyle w:val="Heading2"/>
        <w:jc w:val="both"/>
        <w:rPr>
          <w:rFonts w:ascii="Times New Roman" w:hAnsi="Times New Roman"/>
          <w:b/>
          <w:sz w:val="28"/>
          <w:lang w:eastAsia="ja-JP"/>
        </w:rPr>
      </w:pPr>
      <w:r w:rsidRPr="002D1648">
        <w:rPr>
          <w:rFonts w:ascii="Times New Roman" w:hAnsi="Times New Roman"/>
          <w:b/>
          <w:sz w:val="28"/>
          <w:lang w:eastAsia="ja-JP"/>
        </w:rPr>
        <w:t xml:space="preserve">Sidelink positioning for </w:t>
      </w:r>
      <w:r>
        <w:rPr>
          <w:rFonts w:ascii="Times New Roman" w:hAnsi="Times New Roman"/>
          <w:b/>
          <w:sz w:val="28"/>
          <w:lang w:eastAsia="ja-JP"/>
        </w:rPr>
        <w:t>IIoT</w:t>
      </w:r>
      <w:r w:rsidRPr="002D1648">
        <w:rPr>
          <w:rFonts w:ascii="Times New Roman" w:hAnsi="Times New Roman"/>
          <w:b/>
          <w:sz w:val="28"/>
          <w:lang w:eastAsia="ja-JP"/>
        </w:rPr>
        <w:t xml:space="preserve"> </w:t>
      </w:r>
    </w:p>
    <w:p w14:paraId="0E7D7B24" w14:textId="3DDAB171" w:rsidR="00F90CDC" w:rsidRPr="00F90CDC" w:rsidRDefault="00CB64FC" w:rsidP="00F90CDC">
      <w:pPr>
        <w:pStyle w:val="ListParagraph"/>
        <w:ind w:left="0"/>
        <w:jc w:val="both"/>
        <w:rPr>
          <w:rFonts w:ascii="Times New Roman" w:hAnsi="Times New Roman" w:cs="Times New Roman"/>
          <w:iCs/>
          <w:szCs w:val="20"/>
        </w:rPr>
      </w:pPr>
      <w:r w:rsidRPr="00522B30">
        <w:rPr>
          <w:rFonts w:ascii="Times New Roman" w:hAnsi="Times New Roman" w:cs="Times New Roman"/>
          <w:iCs/>
          <w:szCs w:val="20"/>
        </w:rPr>
        <w:t xml:space="preserve">Within 5G Advanced framework, </w:t>
      </w:r>
      <w:r w:rsidR="00522B30" w:rsidRPr="00522B30">
        <w:rPr>
          <w:rFonts w:ascii="Times New Roman" w:hAnsi="Times New Roman" w:cs="Times New Roman"/>
          <w:iCs/>
          <w:szCs w:val="20"/>
        </w:rPr>
        <w:t>we</w:t>
      </w:r>
      <w:r w:rsidRPr="00522B30">
        <w:rPr>
          <w:rFonts w:ascii="Times New Roman" w:hAnsi="Times New Roman" w:cs="Times New Roman"/>
          <w:iCs/>
          <w:szCs w:val="20"/>
        </w:rPr>
        <w:t xml:space="preserve"> also propose considering sidelink positioning, i.e., either absolute or relative, for industrial IoT (IIoT) if sidelink in Rel-18 will consider the IIoT requirements. One important advantage could be to reduce the positioning infrastructure cost</w:t>
      </w:r>
      <w:r w:rsidR="00DC5332">
        <w:rPr>
          <w:rFonts w:ascii="Times New Roman" w:hAnsi="Times New Roman" w:cs="Times New Roman"/>
          <w:iCs/>
          <w:szCs w:val="20"/>
        </w:rPr>
        <w:t xml:space="preserve">, i.e., as proposed in </w:t>
      </w:r>
      <w:r w:rsidR="00271990">
        <w:rPr>
          <w:rFonts w:ascii="Times New Roman" w:hAnsi="Times New Roman" w:cs="Times New Roman"/>
          <w:iCs/>
          <w:szCs w:val="20"/>
        </w:rPr>
        <w:t>[9</w:t>
      </w:r>
      <w:r w:rsidR="00DC5332">
        <w:rPr>
          <w:rFonts w:ascii="Times New Roman" w:hAnsi="Times New Roman" w:cs="Times New Roman"/>
          <w:iCs/>
          <w:szCs w:val="20"/>
        </w:rPr>
        <w:t>]</w:t>
      </w:r>
      <w:r w:rsidRPr="00522B30">
        <w:rPr>
          <w:rFonts w:ascii="Times New Roman" w:hAnsi="Times New Roman" w:cs="Times New Roman"/>
          <w:iCs/>
          <w:szCs w:val="20"/>
        </w:rPr>
        <w:t>.</w:t>
      </w:r>
      <w:r w:rsidR="00DC5332">
        <w:rPr>
          <w:rFonts w:ascii="Times New Roman" w:hAnsi="Times New Roman" w:cs="Times New Roman"/>
          <w:iCs/>
          <w:szCs w:val="20"/>
        </w:rPr>
        <w:t xml:space="preserve"> In this case, a simple </w:t>
      </w:r>
      <w:r w:rsidR="00DC5332" w:rsidRPr="00522B30">
        <w:rPr>
          <w:rFonts w:ascii="Times New Roman" w:hAnsi="Times New Roman" w:cs="Times New Roman"/>
          <w:iCs/>
          <w:szCs w:val="20"/>
        </w:rPr>
        <w:t xml:space="preserve">infrastructure </w:t>
      </w:r>
      <w:r w:rsidR="00DC5332">
        <w:rPr>
          <w:rFonts w:ascii="Times New Roman" w:hAnsi="Times New Roman" w:cs="Times New Roman"/>
          <w:iCs/>
          <w:szCs w:val="20"/>
        </w:rPr>
        <w:t>positioning (beacon) node will easily compute</w:t>
      </w:r>
      <w:r w:rsidRPr="00522B30">
        <w:rPr>
          <w:rFonts w:ascii="Times New Roman" w:hAnsi="Times New Roman" w:cs="Times New Roman"/>
          <w:iCs/>
          <w:szCs w:val="20"/>
        </w:rPr>
        <w:t xml:space="preserve"> relative positioning and absolute positioning</w:t>
      </w:r>
      <w:r w:rsidR="00DC5332">
        <w:rPr>
          <w:rFonts w:ascii="Times New Roman" w:hAnsi="Times New Roman" w:cs="Times New Roman"/>
          <w:iCs/>
          <w:szCs w:val="20"/>
        </w:rPr>
        <w:t>. This scenario will be similar to the one depicted in</w:t>
      </w:r>
      <w:r w:rsidRPr="00522B30">
        <w:rPr>
          <w:rFonts w:ascii="Times New Roman" w:hAnsi="Times New Roman" w:cs="Times New Roman"/>
          <w:iCs/>
          <w:szCs w:val="20"/>
        </w:rPr>
        <w:t xml:space="preserve"> Figure 4; however, where </w:t>
      </w:r>
      <w:r w:rsidR="00DC5332">
        <w:rPr>
          <w:rFonts w:ascii="Times New Roman" w:hAnsi="Times New Roman" w:cs="Times New Roman"/>
          <w:iCs/>
          <w:szCs w:val="20"/>
        </w:rPr>
        <w:t xml:space="preserve">the </w:t>
      </w:r>
      <w:r w:rsidRPr="00522B30">
        <w:rPr>
          <w:rFonts w:ascii="Times New Roman" w:hAnsi="Times New Roman" w:cs="Times New Roman"/>
          <w:iCs/>
          <w:szCs w:val="20"/>
        </w:rPr>
        <w:t>RSU</w:t>
      </w:r>
      <w:r w:rsidR="00DC5332">
        <w:rPr>
          <w:rFonts w:ascii="Times New Roman" w:hAnsi="Times New Roman" w:cs="Times New Roman"/>
          <w:iCs/>
          <w:szCs w:val="20"/>
        </w:rPr>
        <w:t>s</w:t>
      </w:r>
      <w:r w:rsidRPr="00522B30">
        <w:rPr>
          <w:rFonts w:ascii="Times New Roman" w:hAnsi="Times New Roman" w:cs="Times New Roman"/>
          <w:iCs/>
          <w:szCs w:val="20"/>
        </w:rPr>
        <w:t xml:space="preserve"> </w:t>
      </w:r>
      <w:r w:rsidR="00DC5332">
        <w:rPr>
          <w:rFonts w:ascii="Times New Roman" w:hAnsi="Times New Roman" w:cs="Times New Roman"/>
          <w:iCs/>
          <w:szCs w:val="20"/>
        </w:rPr>
        <w:t xml:space="preserve">in the V2X scenario figure </w:t>
      </w:r>
      <w:r w:rsidRPr="00522B30">
        <w:rPr>
          <w:rFonts w:ascii="Times New Roman" w:hAnsi="Times New Roman" w:cs="Times New Roman"/>
          <w:iCs/>
          <w:szCs w:val="20"/>
        </w:rPr>
        <w:t xml:space="preserve">are considered as fixed IIoT/sidelink capable </w:t>
      </w:r>
      <w:r w:rsidR="00DC5332">
        <w:rPr>
          <w:rFonts w:ascii="Times New Roman" w:hAnsi="Times New Roman" w:cs="Times New Roman"/>
          <w:iCs/>
          <w:szCs w:val="20"/>
        </w:rPr>
        <w:t>positioning nodes in factories</w:t>
      </w:r>
      <w:r w:rsidRPr="00522B30">
        <w:rPr>
          <w:rFonts w:ascii="Times New Roman" w:hAnsi="Times New Roman" w:cs="Times New Roman"/>
          <w:iCs/>
          <w:szCs w:val="20"/>
        </w:rPr>
        <w:t>.</w:t>
      </w:r>
      <w:r w:rsidR="00F90CDC">
        <w:rPr>
          <w:rFonts w:ascii="Times New Roman" w:hAnsi="Times New Roman" w:cs="Times New Roman"/>
          <w:iCs/>
          <w:szCs w:val="20"/>
        </w:rPr>
        <w:t xml:space="preserve"> Sidelink positioning for </w:t>
      </w:r>
      <w:r w:rsidR="00F90CDC" w:rsidRPr="00F90CDC">
        <w:rPr>
          <w:rFonts w:ascii="Times New Roman" w:hAnsi="Times New Roman" w:cs="Times New Roman"/>
          <w:iCs/>
          <w:szCs w:val="20"/>
        </w:rPr>
        <w:t xml:space="preserve">IIoT/URLLC </w:t>
      </w:r>
      <w:r w:rsidR="00F90CDC">
        <w:rPr>
          <w:rFonts w:ascii="Times New Roman" w:hAnsi="Times New Roman" w:cs="Times New Roman"/>
          <w:iCs/>
          <w:szCs w:val="20"/>
        </w:rPr>
        <w:t>is very important for some industrial automation</w:t>
      </w:r>
      <w:r w:rsidR="00F90CDC" w:rsidRPr="00F90CDC">
        <w:rPr>
          <w:rFonts w:ascii="Times New Roman" w:hAnsi="Times New Roman" w:cs="Times New Roman"/>
          <w:iCs/>
          <w:szCs w:val="20"/>
        </w:rPr>
        <w:t xml:space="preserve"> use cases, e.g., cooperative carrying use case. Figure 3 depicts the scenario of four ProSe enabled robots/AGVs carrying a single piece and moving with it in a synchronized manner [1</w:t>
      </w:r>
      <w:r w:rsidR="00F90CDC">
        <w:rPr>
          <w:rFonts w:ascii="Times New Roman" w:hAnsi="Times New Roman" w:cs="Times New Roman"/>
          <w:iCs/>
          <w:szCs w:val="20"/>
        </w:rPr>
        <w:t>0</w:t>
      </w:r>
      <w:r w:rsidR="00F90CDC" w:rsidRPr="00F90CDC">
        <w:rPr>
          <w:rFonts w:ascii="Times New Roman" w:hAnsi="Times New Roman" w:cs="Times New Roman"/>
          <w:iCs/>
          <w:szCs w:val="20"/>
        </w:rPr>
        <w:t>].</w:t>
      </w:r>
    </w:p>
    <w:p w14:paraId="7EE9BC9C" w14:textId="77777777" w:rsidR="00F90CDC" w:rsidRDefault="00F90CDC" w:rsidP="00F90CDC">
      <w:pPr>
        <w:pStyle w:val="ListParagraph"/>
        <w:spacing w:before="100" w:beforeAutospacing="1" w:after="100" w:afterAutospacing="1"/>
        <w:ind w:left="0"/>
        <w:jc w:val="center"/>
        <w:rPr>
          <w:rFonts w:ascii="Times New Roman" w:hAnsi="Times New Roman" w:cs="Times New Roman"/>
          <w:lang w:eastAsia="ja-JP"/>
        </w:rPr>
      </w:pPr>
      <w:r>
        <w:rPr>
          <w:rFonts w:ascii="Times New Roman" w:hAnsi="Times New Roman" w:cs="Times New Roman"/>
          <w:noProof/>
          <w:lang w:eastAsia="ja-JP"/>
        </w:rPr>
        <w:drawing>
          <wp:inline distT="0" distB="0" distL="0" distR="0" wp14:anchorId="352953C5" wp14:editId="32A6B50B">
            <wp:extent cx="2834640" cy="2241781"/>
            <wp:effectExtent l="0" t="0" r="3810" b="635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826" cy="22893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7F5B723" w14:textId="453C0ABB" w:rsidR="00F90CDC" w:rsidRDefault="00F90CDC" w:rsidP="00F90CDC">
      <w:pPr>
        <w:pStyle w:val="ListParagraph"/>
        <w:spacing w:before="100" w:beforeAutospacing="1" w:after="100" w:afterAutospacing="1"/>
        <w:ind w:left="0"/>
        <w:jc w:val="center"/>
        <w:rPr>
          <w:rFonts w:ascii="Times New Roman" w:hAnsi="Times New Roman" w:cs="Times New Roman"/>
          <w:lang w:val="en-GB" w:eastAsia="ja-JP"/>
        </w:rPr>
      </w:pPr>
      <w:r>
        <w:rPr>
          <w:rFonts w:ascii="Times New Roman" w:hAnsi="Times New Roman" w:cs="Times New Roman"/>
          <w:lang w:eastAsia="ja-JP"/>
        </w:rPr>
        <w:t xml:space="preserve">Figure </w:t>
      </w:r>
      <w:r>
        <w:rPr>
          <w:rFonts w:ascii="Times New Roman" w:hAnsi="Times New Roman" w:cs="Times New Roman"/>
          <w:lang w:eastAsia="ja-JP"/>
        </w:rPr>
        <w:t>6</w:t>
      </w:r>
      <w:r>
        <w:rPr>
          <w:rFonts w:ascii="Times New Roman" w:hAnsi="Times New Roman" w:cs="Times New Roman"/>
          <w:lang w:eastAsia="ja-JP"/>
        </w:rPr>
        <w:t xml:space="preserve">: </w:t>
      </w:r>
      <w:r w:rsidRPr="009968A2">
        <w:rPr>
          <w:rFonts w:ascii="Times New Roman" w:hAnsi="Times New Roman" w:cs="Times New Roman"/>
          <w:lang w:val="en-GB" w:eastAsia="ja-JP"/>
        </w:rPr>
        <w:t>ProSe communication setup for mobile robots/AGVs carrying a work piece</w:t>
      </w:r>
      <w:r>
        <w:rPr>
          <w:rFonts w:ascii="Times New Roman" w:hAnsi="Times New Roman" w:cs="Times New Roman"/>
          <w:lang w:val="en-GB" w:eastAsia="ja-JP"/>
        </w:rPr>
        <w:t xml:space="preserve"> [11]</w:t>
      </w:r>
    </w:p>
    <w:p w14:paraId="670723AB" w14:textId="17F0372F" w:rsidR="00522B30" w:rsidRDefault="00522B30" w:rsidP="00522B30">
      <w:pPr>
        <w:pStyle w:val="ListParagraph"/>
        <w:ind w:left="0"/>
        <w:jc w:val="both"/>
        <w:rPr>
          <w:rFonts w:ascii="Times New Roman" w:hAnsi="Times New Roman" w:cs="Times New Roman"/>
          <w:iCs/>
          <w:szCs w:val="20"/>
        </w:rPr>
      </w:pPr>
    </w:p>
    <w:p w14:paraId="7F02C544" w14:textId="7BE9DE06" w:rsidR="00522B30" w:rsidRDefault="00522B30" w:rsidP="00522B30">
      <w:pPr>
        <w:pStyle w:val="ListParagraph"/>
        <w:ind w:left="0"/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Proposal 5: Support sidelink positioning for Industrial IoT (IIoT) using:</w:t>
      </w:r>
    </w:p>
    <w:p w14:paraId="55F7869D" w14:textId="34AA9CF7" w:rsidR="00522B30" w:rsidRDefault="00522B30" w:rsidP="00522B30">
      <w:pPr>
        <w:pStyle w:val="ListParagraph"/>
        <w:numPr>
          <w:ilvl w:val="0"/>
          <w:numId w:val="16"/>
        </w:numPr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Sidelink positioning/ranging between machines/devices</w:t>
      </w:r>
    </w:p>
    <w:p w14:paraId="10547E42" w14:textId="378A6588" w:rsidR="00522B30" w:rsidRPr="00522B30" w:rsidRDefault="00522B30" w:rsidP="00522B30">
      <w:pPr>
        <w:pStyle w:val="ListParagraph"/>
        <w:numPr>
          <w:ilvl w:val="0"/>
          <w:numId w:val="16"/>
        </w:numPr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Sidelink </w:t>
      </w:r>
      <w:r w:rsidRPr="00522B30">
        <w:rPr>
          <w:rFonts w:ascii="Times New Roman" w:hAnsi="Times New Roman" w:cs="Times New Roman"/>
          <w:b/>
          <w:bCs/>
        </w:rPr>
        <w:t xml:space="preserve">absolute positioning </w:t>
      </w:r>
      <w:r>
        <w:rPr>
          <w:rFonts w:ascii="Times New Roman" w:hAnsi="Times New Roman" w:cs="Times New Roman"/>
          <w:b/>
          <w:bCs/>
        </w:rPr>
        <w:t xml:space="preserve">using </w:t>
      </w:r>
      <w:r w:rsidR="00A01B45">
        <w:rPr>
          <w:rFonts w:ascii="Times New Roman" w:hAnsi="Times New Roman" w:cs="Times New Roman"/>
          <w:b/>
          <w:bCs/>
        </w:rPr>
        <w:t xml:space="preserve">5G </w:t>
      </w:r>
      <w:r>
        <w:rPr>
          <w:rFonts w:ascii="Times New Roman" w:hAnsi="Times New Roman" w:cs="Times New Roman"/>
          <w:b/>
          <w:bCs/>
        </w:rPr>
        <w:t>infra structure nodes in factories</w:t>
      </w:r>
    </w:p>
    <w:p w14:paraId="164E513A" w14:textId="0C02D5A6" w:rsidR="00D56F87" w:rsidRPr="007A2891" w:rsidRDefault="007A2891" w:rsidP="004670F9">
      <w:pPr>
        <w:pStyle w:val="Heading1"/>
        <w:rPr>
          <w:lang w:eastAsia="ja-JP"/>
        </w:rPr>
      </w:pPr>
      <w:r w:rsidRPr="007A2891">
        <w:rPr>
          <w:lang w:eastAsia="ja-JP"/>
        </w:rPr>
        <w:lastRenderedPageBreak/>
        <w:t xml:space="preserve">3GPP </w:t>
      </w:r>
      <w:r w:rsidR="00E94F9B">
        <w:rPr>
          <w:lang w:eastAsia="ja-JP"/>
        </w:rPr>
        <w:t>p</w:t>
      </w:r>
      <w:r w:rsidRPr="007A2891">
        <w:rPr>
          <w:lang w:eastAsia="ja-JP"/>
        </w:rPr>
        <w:t xml:space="preserve">ositioning for </w:t>
      </w:r>
      <w:r w:rsidR="00E94F9B">
        <w:rPr>
          <w:lang w:eastAsia="ja-JP"/>
        </w:rPr>
        <w:t>d</w:t>
      </w:r>
      <w:r w:rsidRPr="007A2891">
        <w:rPr>
          <w:lang w:eastAsia="ja-JP"/>
        </w:rPr>
        <w:t xml:space="preserve">ifferent </w:t>
      </w:r>
      <w:r w:rsidR="00E94F9B">
        <w:rPr>
          <w:lang w:eastAsia="ja-JP"/>
        </w:rPr>
        <w:t>c</w:t>
      </w:r>
      <w:r w:rsidRPr="007A2891">
        <w:rPr>
          <w:lang w:eastAsia="ja-JP"/>
        </w:rPr>
        <w:t xml:space="preserve">overage </w:t>
      </w:r>
      <w:r w:rsidR="008B0F6E">
        <w:rPr>
          <w:lang w:eastAsia="ja-JP"/>
        </w:rPr>
        <w:t>s</w:t>
      </w:r>
      <w:r w:rsidR="008B0F6E" w:rsidRPr="007A2891">
        <w:rPr>
          <w:lang w:eastAsia="ja-JP"/>
        </w:rPr>
        <w:t>cenarios</w:t>
      </w:r>
    </w:p>
    <w:p w14:paraId="6FBCF99F" w14:textId="3FC982C0" w:rsidR="00D56F87" w:rsidRPr="00D56F87" w:rsidRDefault="0037102F" w:rsidP="008B0F6E">
      <w:pPr>
        <w:spacing w:after="0"/>
        <w:jc w:val="both"/>
        <w:rPr>
          <w:sz w:val="22"/>
          <w:szCs w:val="22"/>
          <w:lang w:eastAsia="ko-KR"/>
        </w:rPr>
      </w:pPr>
      <w:r w:rsidRPr="00D56F87">
        <w:rPr>
          <w:sz w:val="22"/>
          <w:szCs w:val="22"/>
          <w:lang w:eastAsia="ko-KR"/>
        </w:rPr>
        <w:t xml:space="preserve">In </w:t>
      </w:r>
      <w:r w:rsidR="00D56F87" w:rsidRPr="00D56F87">
        <w:rPr>
          <w:sz w:val="22"/>
          <w:szCs w:val="22"/>
          <w:lang w:eastAsia="ko-KR"/>
        </w:rPr>
        <w:t xml:space="preserve">network </w:t>
      </w:r>
      <w:r w:rsidRPr="00D56F87">
        <w:rPr>
          <w:sz w:val="22"/>
          <w:szCs w:val="22"/>
          <w:lang w:eastAsia="ko-KR"/>
        </w:rPr>
        <w:t xml:space="preserve">coverage, there could be </w:t>
      </w:r>
      <w:r w:rsidR="00D56F87">
        <w:rPr>
          <w:sz w:val="22"/>
          <w:szCs w:val="22"/>
          <w:lang w:eastAsia="ko-KR"/>
        </w:rPr>
        <w:t>three</w:t>
      </w:r>
      <w:r w:rsidRPr="00D56F87">
        <w:rPr>
          <w:sz w:val="22"/>
          <w:szCs w:val="22"/>
          <w:lang w:eastAsia="ko-KR"/>
        </w:rPr>
        <w:t xml:space="preserve"> </w:t>
      </w:r>
      <w:r w:rsidR="002D4E11" w:rsidRPr="00D56F87">
        <w:rPr>
          <w:sz w:val="22"/>
          <w:szCs w:val="22"/>
          <w:lang w:eastAsia="ko-KR"/>
        </w:rPr>
        <w:t xml:space="preserve">3GPP </w:t>
      </w:r>
      <w:r w:rsidRPr="00D56F87">
        <w:rPr>
          <w:sz w:val="22"/>
          <w:szCs w:val="22"/>
          <w:lang w:eastAsia="ko-KR"/>
        </w:rPr>
        <w:t xml:space="preserve">positioning </w:t>
      </w:r>
      <w:r w:rsidR="002D4E11">
        <w:rPr>
          <w:sz w:val="22"/>
          <w:szCs w:val="22"/>
          <w:lang w:eastAsia="ko-KR"/>
        </w:rPr>
        <w:t xml:space="preserve">techniques </w:t>
      </w:r>
      <w:r w:rsidR="00D56F87" w:rsidRPr="00D56F87">
        <w:rPr>
          <w:sz w:val="22"/>
          <w:szCs w:val="22"/>
          <w:lang w:eastAsia="ko-KR"/>
        </w:rPr>
        <w:t>(RAT dependent</w:t>
      </w:r>
      <w:r w:rsidR="002D4E11">
        <w:rPr>
          <w:sz w:val="22"/>
          <w:szCs w:val="22"/>
          <w:lang w:eastAsia="ko-KR"/>
        </w:rPr>
        <w:t xml:space="preserve"> techniques</w:t>
      </w:r>
      <w:r w:rsidR="00D56F87" w:rsidRPr="00D56F87">
        <w:rPr>
          <w:sz w:val="22"/>
          <w:szCs w:val="22"/>
          <w:lang w:eastAsia="ko-KR"/>
        </w:rPr>
        <w:t>) available for vehicles:</w:t>
      </w:r>
    </w:p>
    <w:p w14:paraId="7F550DDD" w14:textId="46A199E5" w:rsidR="00D56F87" w:rsidRPr="00D56F87" w:rsidRDefault="00D56F87" w:rsidP="008B0F6E">
      <w:pPr>
        <w:pStyle w:val="ListParagraph"/>
        <w:numPr>
          <w:ilvl w:val="0"/>
          <w:numId w:val="18"/>
        </w:numPr>
        <w:jc w:val="both"/>
        <w:rPr>
          <w:rFonts w:ascii="Times New Roman" w:hAnsi="Times New Roman" w:cs="Times New Roman"/>
          <w:lang w:eastAsia="ko-KR"/>
        </w:rPr>
      </w:pPr>
      <w:r w:rsidRPr="00D56F87">
        <w:rPr>
          <w:rFonts w:ascii="Times New Roman" w:hAnsi="Times New Roman" w:cs="Times New Roman"/>
          <w:lang w:eastAsia="ko-KR"/>
        </w:rPr>
        <w:t>First</w:t>
      </w:r>
      <w:r w:rsidR="002D4E11">
        <w:rPr>
          <w:rFonts w:ascii="Times New Roman" w:hAnsi="Times New Roman" w:cs="Times New Roman"/>
          <w:lang w:eastAsia="ko-KR"/>
        </w:rPr>
        <w:t xml:space="preserve">: </w:t>
      </w:r>
      <w:r w:rsidR="0037102F" w:rsidRPr="00D56F87">
        <w:rPr>
          <w:rFonts w:ascii="Times New Roman" w:hAnsi="Times New Roman" w:cs="Times New Roman"/>
          <w:lang w:eastAsia="ko-KR"/>
        </w:rPr>
        <w:t>Uu</w:t>
      </w:r>
      <w:r w:rsidRPr="00D56F87">
        <w:rPr>
          <w:rFonts w:ascii="Times New Roman" w:hAnsi="Times New Roman" w:cs="Times New Roman"/>
          <w:lang w:eastAsia="ko-KR"/>
        </w:rPr>
        <w:t xml:space="preserve"> positioning techniques (relative and/or absolute)</w:t>
      </w:r>
    </w:p>
    <w:p w14:paraId="6569DB9C" w14:textId="0B4B9397" w:rsidR="0037102F" w:rsidRDefault="00D56F87" w:rsidP="008B0F6E">
      <w:pPr>
        <w:pStyle w:val="ListParagraph"/>
        <w:numPr>
          <w:ilvl w:val="0"/>
          <w:numId w:val="18"/>
        </w:numPr>
        <w:jc w:val="both"/>
        <w:rPr>
          <w:rFonts w:ascii="Times New Roman" w:hAnsi="Times New Roman" w:cs="Times New Roman"/>
          <w:lang w:eastAsia="ko-KR"/>
        </w:rPr>
      </w:pPr>
      <w:r w:rsidRPr="00D56F87">
        <w:rPr>
          <w:rFonts w:ascii="Times New Roman" w:hAnsi="Times New Roman" w:cs="Times New Roman"/>
          <w:lang w:eastAsia="ko-KR"/>
        </w:rPr>
        <w:t xml:space="preserve">Second: </w:t>
      </w:r>
      <w:r w:rsidR="0037102F" w:rsidRPr="00D56F87">
        <w:rPr>
          <w:rFonts w:ascii="Times New Roman" w:hAnsi="Times New Roman" w:cs="Times New Roman"/>
          <w:lang w:eastAsia="ko-KR"/>
        </w:rPr>
        <w:t xml:space="preserve">sidelink </w:t>
      </w:r>
      <w:r w:rsidRPr="00D56F87">
        <w:rPr>
          <w:rFonts w:ascii="Times New Roman" w:hAnsi="Times New Roman" w:cs="Times New Roman"/>
          <w:lang w:eastAsia="ko-KR"/>
        </w:rPr>
        <w:t>positioning techniques (relative and/or absolute)</w:t>
      </w:r>
    </w:p>
    <w:p w14:paraId="6D69BC4E" w14:textId="3415E576" w:rsidR="00D56F87" w:rsidRDefault="00D56F87" w:rsidP="008B0F6E">
      <w:pPr>
        <w:pStyle w:val="ListParagraph"/>
        <w:numPr>
          <w:ilvl w:val="0"/>
          <w:numId w:val="18"/>
        </w:numPr>
        <w:spacing w:after="240"/>
        <w:jc w:val="both"/>
        <w:rPr>
          <w:rFonts w:ascii="Times New Roman" w:hAnsi="Times New Roman" w:cs="Times New Roman"/>
          <w:lang w:eastAsia="ko-KR"/>
        </w:rPr>
      </w:pPr>
      <w:r>
        <w:rPr>
          <w:rFonts w:ascii="Times New Roman" w:hAnsi="Times New Roman" w:cs="Times New Roman"/>
          <w:lang w:eastAsia="ko-KR"/>
        </w:rPr>
        <w:t>Third: a combination between Uu and sidelink positioning</w:t>
      </w:r>
    </w:p>
    <w:p w14:paraId="353A5A99" w14:textId="003807A5" w:rsidR="00D56F87" w:rsidRPr="00887B1E" w:rsidRDefault="00D56F87" w:rsidP="00D56F87">
      <w:pPr>
        <w:spacing w:after="100" w:afterAutospacing="1"/>
        <w:jc w:val="both"/>
        <w:rPr>
          <w:sz w:val="22"/>
          <w:szCs w:val="22"/>
          <w:lang w:eastAsia="ko-KR"/>
        </w:rPr>
      </w:pPr>
      <w:r w:rsidRPr="00887B1E">
        <w:rPr>
          <w:sz w:val="22"/>
          <w:szCs w:val="22"/>
          <w:lang w:eastAsia="ko-KR"/>
        </w:rPr>
        <w:t xml:space="preserve">In the third option sidelink positioning may be required to enhance the network positioning if the </w:t>
      </w:r>
      <w:r w:rsidR="00694E7C" w:rsidRPr="00887B1E">
        <w:rPr>
          <w:sz w:val="22"/>
          <w:szCs w:val="22"/>
          <w:lang w:eastAsia="ko-KR"/>
        </w:rPr>
        <w:t>positioning accuracy cannot be guaranteed or positioning needs to be computed to receivers with limited radio and/or computational capabilities, e.g., VRU</w:t>
      </w:r>
      <w:r w:rsidR="002D4E11">
        <w:rPr>
          <w:sz w:val="22"/>
          <w:szCs w:val="22"/>
          <w:lang w:eastAsia="ko-KR"/>
        </w:rPr>
        <w:t xml:space="preserve"> [3]</w:t>
      </w:r>
      <w:r w:rsidR="00694E7C" w:rsidRPr="00887B1E">
        <w:rPr>
          <w:sz w:val="22"/>
          <w:szCs w:val="22"/>
          <w:lang w:eastAsia="ko-KR"/>
        </w:rPr>
        <w:t>.</w:t>
      </w:r>
    </w:p>
    <w:p w14:paraId="3917D746" w14:textId="0B1D6A40" w:rsidR="008D7262" w:rsidRPr="00366E0C" w:rsidRDefault="00E94F9B" w:rsidP="00753B04">
      <w:pPr>
        <w:pStyle w:val="ListParagraph"/>
        <w:ind w:left="0"/>
        <w:jc w:val="both"/>
        <w:rPr>
          <w:rFonts w:ascii="Times New Roman" w:hAnsi="Times New Roman" w:cs="Times New Roman"/>
          <w:iCs/>
          <w:szCs w:val="20"/>
        </w:rPr>
      </w:pPr>
      <w:r>
        <w:rPr>
          <w:rFonts w:ascii="Times New Roman" w:hAnsi="Times New Roman" w:cs="Times New Roman"/>
          <w:iCs/>
          <w:szCs w:val="20"/>
        </w:rPr>
        <w:t>In o</w:t>
      </w:r>
      <w:r w:rsidR="00DB2969">
        <w:rPr>
          <w:rFonts w:ascii="Times New Roman" w:hAnsi="Times New Roman" w:cs="Times New Roman"/>
          <w:iCs/>
          <w:szCs w:val="20"/>
        </w:rPr>
        <w:t xml:space="preserve">ut-of-coverage </w:t>
      </w:r>
      <w:r>
        <w:rPr>
          <w:rFonts w:ascii="Times New Roman" w:hAnsi="Times New Roman" w:cs="Times New Roman"/>
          <w:iCs/>
          <w:szCs w:val="20"/>
        </w:rPr>
        <w:t>and</w:t>
      </w:r>
      <w:r w:rsidR="00DB2969">
        <w:rPr>
          <w:rFonts w:ascii="Times New Roman" w:hAnsi="Times New Roman" w:cs="Times New Roman"/>
          <w:iCs/>
          <w:szCs w:val="20"/>
        </w:rPr>
        <w:t xml:space="preserve"> partial coverage network scenarios, s</w:t>
      </w:r>
      <w:r w:rsidR="00C03C38">
        <w:rPr>
          <w:rFonts w:ascii="Times New Roman" w:hAnsi="Times New Roman" w:cs="Times New Roman"/>
          <w:iCs/>
          <w:szCs w:val="20"/>
        </w:rPr>
        <w:t>idelink positioning need</w:t>
      </w:r>
      <w:r w:rsidR="00DB2969">
        <w:rPr>
          <w:rFonts w:ascii="Times New Roman" w:hAnsi="Times New Roman" w:cs="Times New Roman"/>
          <w:iCs/>
          <w:szCs w:val="20"/>
        </w:rPr>
        <w:t>s</w:t>
      </w:r>
      <w:r w:rsidR="00C03C38">
        <w:rPr>
          <w:rFonts w:ascii="Times New Roman" w:hAnsi="Times New Roman" w:cs="Times New Roman"/>
          <w:iCs/>
          <w:szCs w:val="20"/>
        </w:rPr>
        <w:t xml:space="preserve"> to be </w:t>
      </w:r>
      <w:r w:rsidR="00DB2969">
        <w:rPr>
          <w:rFonts w:ascii="Times New Roman" w:hAnsi="Times New Roman" w:cs="Times New Roman"/>
          <w:iCs/>
          <w:szCs w:val="20"/>
        </w:rPr>
        <w:t xml:space="preserve">explicitly </w:t>
      </w:r>
      <w:r w:rsidR="00C03C38">
        <w:rPr>
          <w:rFonts w:ascii="Times New Roman" w:hAnsi="Times New Roman" w:cs="Times New Roman"/>
          <w:iCs/>
          <w:szCs w:val="20"/>
        </w:rPr>
        <w:t>considered</w:t>
      </w:r>
      <w:r>
        <w:rPr>
          <w:rFonts w:ascii="Times New Roman" w:hAnsi="Times New Roman" w:cs="Times New Roman"/>
          <w:iCs/>
          <w:szCs w:val="20"/>
        </w:rPr>
        <w:t xml:space="preserve"> with or without GNSS coverage</w:t>
      </w:r>
      <w:r w:rsidR="00C03C38">
        <w:rPr>
          <w:rFonts w:ascii="Times New Roman" w:hAnsi="Times New Roman" w:cs="Times New Roman"/>
          <w:iCs/>
          <w:szCs w:val="20"/>
        </w:rPr>
        <w:t xml:space="preserve">. </w:t>
      </w:r>
      <w:r>
        <w:rPr>
          <w:rFonts w:ascii="Times New Roman" w:hAnsi="Times New Roman" w:cs="Times New Roman"/>
          <w:iCs/>
          <w:szCs w:val="20"/>
        </w:rPr>
        <w:t>In previous official email discussions in this topic</w:t>
      </w:r>
      <w:r w:rsidR="00C03C38">
        <w:rPr>
          <w:rFonts w:ascii="Times New Roman" w:hAnsi="Times New Roman" w:cs="Times New Roman"/>
          <w:iCs/>
          <w:szCs w:val="20"/>
        </w:rPr>
        <w:t>, we</w:t>
      </w:r>
      <w:r>
        <w:rPr>
          <w:rFonts w:ascii="Times New Roman" w:hAnsi="Times New Roman" w:cs="Times New Roman"/>
          <w:iCs/>
          <w:szCs w:val="20"/>
        </w:rPr>
        <w:t xml:space="preserve"> have</w:t>
      </w:r>
      <w:r w:rsidR="00C03C38">
        <w:rPr>
          <w:rFonts w:ascii="Times New Roman" w:hAnsi="Times New Roman" w:cs="Times New Roman"/>
          <w:iCs/>
          <w:szCs w:val="20"/>
        </w:rPr>
        <w:t xml:space="preserve"> identified at least two </w:t>
      </w:r>
      <w:r w:rsidR="00DB2969">
        <w:rPr>
          <w:rFonts w:ascii="Times New Roman" w:hAnsi="Times New Roman" w:cs="Times New Roman"/>
          <w:iCs/>
          <w:szCs w:val="20"/>
        </w:rPr>
        <w:t xml:space="preserve">possible use cases considering </w:t>
      </w:r>
      <w:r>
        <w:rPr>
          <w:rFonts w:ascii="Times New Roman" w:hAnsi="Times New Roman" w:cs="Times New Roman"/>
          <w:iCs/>
          <w:szCs w:val="20"/>
        </w:rPr>
        <w:t xml:space="preserve">the </w:t>
      </w:r>
      <w:r w:rsidR="00DB2969">
        <w:rPr>
          <w:rFonts w:ascii="Times New Roman" w:hAnsi="Times New Roman" w:cs="Times New Roman"/>
          <w:iCs/>
          <w:szCs w:val="20"/>
        </w:rPr>
        <w:t xml:space="preserve">absence </w:t>
      </w:r>
      <w:r>
        <w:rPr>
          <w:rFonts w:ascii="Times New Roman" w:hAnsi="Times New Roman" w:cs="Times New Roman"/>
          <w:iCs/>
          <w:szCs w:val="20"/>
        </w:rPr>
        <w:t xml:space="preserve">of GNSS and </w:t>
      </w:r>
      <w:r w:rsidR="00DB2969">
        <w:rPr>
          <w:rFonts w:ascii="Times New Roman" w:hAnsi="Times New Roman" w:cs="Times New Roman"/>
          <w:iCs/>
          <w:szCs w:val="20"/>
        </w:rPr>
        <w:t>3GPP network coverage:</w:t>
      </w:r>
      <w:r w:rsidR="00C03C38">
        <w:rPr>
          <w:rFonts w:ascii="Times New Roman" w:hAnsi="Times New Roman" w:cs="Times New Roman"/>
          <w:iCs/>
          <w:szCs w:val="20"/>
        </w:rPr>
        <w:t xml:space="preserve"> </w:t>
      </w:r>
    </w:p>
    <w:p w14:paraId="62AA751D" w14:textId="5BB2CE0C" w:rsidR="00263846" w:rsidRPr="008B0F6E" w:rsidRDefault="00C03C38" w:rsidP="008B0F6E">
      <w:pPr>
        <w:pStyle w:val="ListParagraph"/>
        <w:numPr>
          <w:ilvl w:val="0"/>
          <w:numId w:val="18"/>
        </w:numPr>
        <w:jc w:val="both"/>
        <w:rPr>
          <w:rFonts w:ascii="Times New Roman" w:hAnsi="Times New Roman" w:cs="Times New Roman"/>
          <w:lang w:eastAsia="ko-KR"/>
        </w:rPr>
      </w:pPr>
      <w:r w:rsidRPr="008B0F6E">
        <w:rPr>
          <w:rFonts w:ascii="Times New Roman" w:hAnsi="Times New Roman" w:cs="Times New Roman"/>
          <w:lang w:eastAsia="ko-KR"/>
        </w:rPr>
        <w:t>Use c</w:t>
      </w:r>
      <w:r w:rsidR="00E05FE7" w:rsidRPr="008B0F6E">
        <w:rPr>
          <w:rFonts w:ascii="Times New Roman" w:hAnsi="Times New Roman" w:cs="Times New Roman"/>
          <w:lang w:eastAsia="ko-KR"/>
        </w:rPr>
        <w:t xml:space="preserve">ase </w:t>
      </w:r>
      <w:r w:rsidR="00E2571C" w:rsidRPr="008B0F6E">
        <w:rPr>
          <w:rFonts w:ascii="Times New Roman" w:hAnsi="Times New Roman" w:cs="Times New Roman"/>
          <w:lang w:eastAsia="ko-KR"/>
        </w:rPr>
        <w:t>A</w:t>
      </w:r>
      <w:r w:rsidR="00E05FE7" w:rsidRPr="008B0F6E">
        <w:rPr>
          <w:rFonts w:ascii="Times New Roman" w:hAnsi="Times New Roman" w:cs="Times New Roman"/>
          <w:lang w:eastAsia="ko-KR"/>
        </w:rPr>
        <w:t xml:space="preserve">: </w:t>
      </w:r>
      <w:r w:rsidR="00F75406" w:rsidRPr="008B0F6E">
        <w:rPr>
          <w:rFonts w:ascii="Times New Roman" w:hAnsi="Times New Roman" w:cs="Times New Roman"/>
          <w:lang w:eastAsia="ko-KR"/>
        </w:rPr>
        <w:t xml:space="preserve"> </w:t>
      </w:r>
      <w:r w:rsidRPr="008B0F6E">
        <w:rPr>
          <w:rFonts w:ascii="Times New Roman" w:hAnsi="Times New Roman" w:cs="Times New Roman"/>
          <w:lang w:eastAsia="ko-KR"/>
        </w:rPr>
        <w:t xml:space="preserve">underground valet parking lots, where network connection is not possible or only partially </w:t>
      </w:r>
      <w:r w:rsidR="00871173" w:rsidRPr="008B0F6E">
        <w:rPr>
          <w:rFonts w:ascii="Times New Roman" w:hAnsi="Times New Roman" w:cs="Times New Roman"/>
          <w:lang w:eastAsia="ko-KR"/>
        </w:rPr>
        <w:t xml:space="preserve">available </w:t>
      </w:r>
      <w:r w:rsidR="0017202A" w:rsidRPr="008B0F6E">
        <w:rPr>
          <w:rFonts w:ascii="Times New Roman" w:hAnsi="Times New Roman" w:cs="Times New Roman"/>
          <w:lang w:eastAsia="ko-KR"/>
        </w:rPr>
        <w:t>at certain corners</w:t>
      </w:r>
      <w:r w:rsidRPr="008B0F6E">
        <w:rPr>
          <w:rFonts w:ascii="Times New Roman" w:hAnsi="Times New Roman" w:cs="Times New Roman"/>
          <w:lang w:eastAsia="ko-KR"/>
        </w:rPr>
        <w:t>,</w:t>
      </w:r>
    </w:p>
    <w:p w14:paraId="25AE7489" w14:textId="7597796C" w:rsidR="00C03C38" w:rsidRPr="008B0F6E" w:rsidRDefault="00C03C38" w:rsidP="008B0F6E">
      <w:pPr>
        <w:pStyle w:val="ListParagraph"/>
        <w:numPr>
          <w:ilvl w:val="0"/>
          <w:numId w:val="18"/>
        </w:numPr>
        <w:jc w:val="both"/>
        <w:rPr>
          <w:rFonts w:ascii="Times New Roman" w:hAnsi="Times New Roman" w:cs="Times New Roman"/>
          <w:lang w:eastAsia="ko-KR"/>
        </w:rPr>
      </w:pPr>
      <w:r w:rsidRPr="008B0F6E">
        <w:rPr>
          <w:rFonts w:ascii="Times New Roman" w:hAnsi="Times New Roman" w:cs="Times New Roman"/>
          <w:lang w:eastAsia="ko-KR"/>
        </w:rPr>
        <w:t>Use c</w:t>
      </w:r>
      <w:r w:rsidR="00E05FE7" w:rsidRPr="008B0F6E">
        <w:rPr>
          <w:rFonts w:ascii="Times New Roman" w:hAnsi="Times New Roman" w:cs="Times New Roman"/>
          <w:lang w:eastAsia="ko-KR"/>
        </w:rPr>
        <w:t xml:space="preserve">ase </w:t>
      </w:r>
      <w:r w:rsidR="00E2571C" w:rsidRPr="008B0F6E">
        <w:rPr>
          <w:rFonts w:ascii="Times New Roman" w:hAnsi="Times New Roman" w:cs="Times New Roman"/>
          <w:lang w:eastAsia="ko-KR"/>
        </w:rPr>
        <w:t>B</w:t>
      </w:r>
      <w:r w:rsidRPr="008B0F6E">
        <w:rPr>
          <w:rFonts w:ascii="Times New Roman" w:hAnsi="Times New Roman" w:cs="Times New Roman"/>
          <w:lang w:eastAsia="ko-KR"/>
        </w:rPr>
        <w:t>: driving inside a tunnel, where the network may be partially available to vehicular UEs entering</w:t>
      </w:r>
      <w:r w:rsidR="0017202A" w:rsidRPr="008B0F6E">
        <w:rPr>
          <w:rFonts w:ascii="Times New Roman" w:hAnsi="Times New Roman" w:cs="Times New Roman"/>
          <w:lang w:eastAsia="ko-KR"/>
        </w:rPr>
        <w:t>/exiting</w:t>
      </w:r>
      <w:r w:rsidRPr="008B0F6E">
        <w:rPr>
          <w:rFonts w:ascii="Times New Roman" w:hAnsi="Times New Roman" w:cs="Times New Roman"/>
          <w:lang w:eastAsia="ko-KR"/>
        </w:rPr>
        <w:t xml:space="preserve"> the tunnel. However, Uu connection inside the tunnel is not existing</w:t>
      </w:r>
      <w:r w:rsidR="00871173" w:rsidRPr="008B0F6E">
        <w:rPr>
          <w:rFonts w:ascii="Times New Roman" w:hAnsi="Times New Roman" w:cs="Times New Roman"/>
          <w:lang w:eastAsia="ko-KR"/>
        </w:rPr>
        <w:t xml:space="preserve"> by default</w:t>
      </w:r>
      <w:r w:rsidRPr="008B0F6E">
        <w:rPr>
          <w:rFonts w:ascii="Times New Roman" w:hAnsi="Times New Roman" w:cs="Times New Roman"/>
          <w:lang w:eastAsia="ko-KR"/>
        </w:rPr>
        <w:t>.</w:t>
      </w:r>
    </w:p>
    <w:p w14:paraId="51E2EFE8" w14:textId="681CB499" w:rsidR="00C03C38" w:rsidRPr="00C03C38" w:rsidRDefault="00DB2969" w:rsidP="008B0F6E">
      <w:pPr>
        <w:spacing w:before="240"/>
        <w:jc w:val="both"/>
        <w:rPr>
          <w:rFonts w:eastAsia="SimSun"/>
          <w:iCs/>
          <w:sz w:val="22"/>
          <w:lang w:val="en-US" w:eastAsia="zh-CN"/>
        </w:rPr>
      </w:pPr>
      <w:r>
        <w:rPr>
          <w:rFonts w:eastAsia="SimSun"/>
          <w:iCs/>
          <w:sz w:val="22"/>
          <w:lang w:val="en-US" w:eastAsia="zh-CN"/>
        </w:rPr>
        <w:t>In both cases</w:t>
      </w:r>
      <w:r w:rsidRPr="00DB2969">
        <w:rPr>
          <w:rFonts w:eastAsia="SimSun"/>
          <w:iCs/>
          <w:sz w:val="22"/>
          <w:lang w:val="en-US" w:eastAsia="zh-CN"/>
        </w:rPr>
        <w:t>, sidelink positioning is</w:t>
      </w:r>
      <w:r>
        <w:rPr>
          <w:rFonts w:eastAsia="SimSun"/>
          <w:iCs/>
          <w:sz w:val="22"/>
          <w:lang w:val="en-US" w:eastAsia="zh-CN"/>
        </w:rPr>
        <w:t xml:space="preserve"> explicitly</w:t>
      </w:r>
      <w:r w:rsidRPr="00DB2969">
        <w:rPr>
          <w:rFonts w:eastAsia="SimSun"/>
          <w:iCs/>
          <w:sz w:val="22"/>
          <w:lang w:val="en-US" w:eastAsia="zh-CN"/>
        </w:rPr>
        <w:t xml:space="preserve"> needed. </w:t>
      </w:r>
      <w:r w:rsidR="00C03C38" w:rsidRPr="00C03C38">
        <w:rPr>
          <w:rFonts w:eastAsia="SimSun"/>
          <w:iCs/>
          <w:sz w:val="22"/>
          <w:lang w:val="en-US" w:eastAsia="zh-CN"/>
        </w:rPr>
        <w:t>In use</w:t>
      </w:r>
      <w:r w:rsidR="00C03C38">
        <w:rPr>
          <w:rFonts w:eastAsia="SimSun"/>
          <w:iCs/>
          <w:sz w:val="22"/>
          <w:lang w:val="en-US" w:eastAsia="zh-CN"/>
        </w:rPr>
        <w:t xml:space="preserve"> case A, a vehicle may need </w:t>
      </w:r>
      <w:r>
        <w:rPr>
          <w:rFonts w:eastAsia="SimSun"/>
          <w:iCs/>
          <w:sz w:val="22"/>
          <w:lang w:val="en-US" w:eastAsia="zh-CN"/>
        </w:rPr>
        <w:t xml:space="preserve">its sidelink positioning </w:t>
      </w:r>
      <w:r w:rsidR="00C03C38">
        <w:rPr>
          <w:rFonts w:eastAsia="SimSun"/>
          <w:iCs/>
          <w:sz w:val="22"/>
          <w:lang w:val="en-US" w:eastAsia="zh-CN"/>
        </w:rPr>
        <w:t xml:space="preserve">to identify </w:t>
      </w:r>
      <w:r>
        <w:rPr>
          <w:rFonts w:eastAsia="SimSun"/>
          <w:iCs/>
          <w:sz w:val="22"/>
          <w:lang w:val="en-US" w:eastAsia="zh-CN"/>
        </w:rPr>
        <w:t xml:space="preserve">moving objects, which are </w:t>
      </w:r>
      <w:r w:rsidR="00C03C38">
        <w:rPr>
          <w:rFonts w:eastAsia="SimSun"/>
          <w:iCs/>
          <w:sz w:val="22"/>
          <w:lang w:val="en-US" w:eastAsia="zh-CN"/>
        </w:rPr>
        <w:t xml:space="preserve">not reachable by </w:t>
      </w:r>
      <w:r>
        <w:rPr>
          <w:rFonts w:eastAsia="SimSun"/>
          <w:iCs/>
          <w:sz w:val="22"/>
          <w:lang w:val="en-US" w:eastAsia="zh-CN"/>
        </w:rPr>
        <w:t xml:space="preserve">its existing </w:t>
      </w:r>
      <w:r w:rsidR="00C03C38">
        <w:rPr>
          <w:rFonts w:eastAsia="SimSun"/>
          <w:iCs/>
          <w:sz w:val="22"/>
          <w:lang w:val="en-US" w:eastAsia="zh-CN"/>
        </w:rPr>
        <w:t xml:space="preserve">LOS positioning </w:t>
      </w:r>
      <w:r>
        <w:rPr>
          <w:rFonts w:eastAsia="SimSun"/>
          <w:iCs/>
          <w:sz w:val="22"/>
          <w:lang w:val="en-US" w:eastAsia="zh-CN"/>
        </w:rPr>
        <w:t>sensors</w:t>
      </w:r>
      <w:r w:rsidR="00C03C38">
        <w:rPr>
          <w:rFonts w:eastAsia="SimSun"/>
          <w:iCs/>
          <w:sz w:val="22"/>
          <w:lang w:val="en-US" w:eastAsia="zh-CN"/>
        </w:rPr>
        <w:t xml:space="preserve">. Similarly, in use case B, vehicles inside the tunnel may need to identify </w:t>
      </w:r>
      <w:r w:rsidR="0017202A">
        <w:rPr>
          <w:rFonts w:eastAsia="SimSun"/>
          <w:iCs/>
          <w:sz w:val="22"/>
          <w:lang w:val="en-US" w:eastAsia="zh-CN"/>
        </w:rPr>
        <w:t xml:space="preserve">exactly </w:t>
      </w:r>
      <w:r w:rsidR="00C03C38">
        <w:rPr>
          <w:rFonts w:eastAsia="SimSun"/>
          <w:iCs/>
          <w:sz w:val="22"/>
          <w:lang w:val="en-US" w:eastAsia="zh-CN"/>
        </w:rPr>
        <w:t xml:space="preserve">how far they are from, e.g., a hazard situation. </w:t>
      </w:r>
      <w:r>
        <w:rPr>
          <w:rFonts w:eastAsia="SimSun"/>
          <w:iCs/>
          <w:sz w:val="22"/>
          <w:lang w:val="en-US" w:eastAsia="zh-CN"/>
        </w:rPr>
        <w:t>As shown in Figure 4, t</w:t>
      </w:r>
      <w:r w:rsidR="00C03C38">
        <w:rPr>
          <w:rFonts w:eastAsia="SimSun"/>
          <w:iCs/>
          <w:sz w:val="22"/>
          <w:lang w:val="en-US" w:eastAsia="zh-CN"/>
        </w:rPr>
        <w:t>he</w:t>
      </w:r>
      <w:r>
        <w:rPr>
          <w:rFonts w:eastAsia="SimSun"/>
          <w:iCs/>
          <w:sz w:val="22"/>
          <w:lang w:val="en-US" w:eastAsia="zh-CN"/>
        </w:rPr>
        <w:t xml:space="preserve"> hazard location may not be detected by the vehicles entering the tunnel, i.e., using only their </w:t>
      </w:r>
      <w:r w:rsidR="00C03C38">
        <w:rPr>
          <w:rFonts w:eastAsia="SimSun"/>
          <w:iCs/>
          <w:sz w:val="22"/>
          <w:lang w:val="en-US" w:eastAsia="zh-CN"/>
        </w:rPr>
        <w:t>on-board sensors</w:t>
      </w:r>
      <w:r>
        <w:rPr>
          <w:rFonts w:eastAsia="SimSun"/>
          <w:iCs/>
          <w:sz w:val="22"/>
          <w:lang w:val="en-US" w:eastAsia="zh-CN"/>
        </w:rPr>
        <w:t xml:space="preserve">. In this case, </w:t>
      </w:r>
      <w:r w:rsidR="00C03C38">
        <w:rPr>
          <w:rFonts w:eastAsia="SimSun"/>
          <w:iCs/>
          <w:sz w:val="22"/>
          <w:lang w:val="en-US" w:eastAsia="zh-CN"/>
        </w:rPr>
        <w:t>sidelink positioning (if available)</w:t>
      </w:r>
      <w:r w:rsidR="0017202A">
        <w:rPr>
          <w:rFonts w:eastAsia="SimSun"/>
          <w:iCs/>
          <w:sz w:val="22"/>
          <w:lang w:val="en-US" w:eastAsia="zh-CN"/>
        </w:rPr>
        <w:t xml:space="preserve"> </w:t>
      </w:r>
      <w:r>
        <w:rPr>
          <w:rFonts w:eastAsia="SimSun"/>
          <w:iCs/>
          <w:sz w:val="22"/>
          <w:lang w:val="en-US" w:eastAsia="zh-CN"/>
        </w:rPr>
        <w:t xml:space="preserve">will </w:t>
      </w:r>
      <w:r w:rsidR="0017202A">
        <w:rPr>
          <w:rFonts w:eastAsia="SimSun"/>
          <w:iCs/>
          <w:sz w:val="22"/>
          <w:lang w:val="en-US" w:eastAsia="zh-CN"/>
        </w:rPr>
        <w:t xml:space="preserve">be </w:t>
      </w:r>
      <w:r>
        <w:rPr>
          <w:rFonts w:eastAsia="SimSun"/>
          <w:iCs/>
          <w:sz w:val="22"/>
          <w:lang w:val="en-US" w:eastAsia="zh-CN"/>
        </w:rPr>
        <w:t>a viable</w:t>
      </w:r>
      <w:r w:rsidR="0017202A">
        <w:rPr>
          <w:rFonts w:eastAsia="SimSun"/>
          <w:iCs/>
          <w:sz w:val="22"/>
          <w:lang w:val="en-US" w:eastAsia="zh-CN"/>
        </w:rPr>
        <w:t xml:space="preserve"> </w:t>
      </w:r>
      <w:r>
        <w:rPr>
          <w:rFonts w:eastAsia="SimSun"/>
          <w:iCs/>
          <w:sz w:val="22"/>
          <w:lang w:val="en-US" w:eastAsia="zh-CN"/>
        </w:rPr>
        <w:t xml:space="preserve">and easy </w:t>
      </w:r>
      <w:r w:rsidR="0017202A">
        <w:rPr>
          <w:rFonts w:eastAsia="SimSun"/>
          <w:iCs/>
          <w:sz w:val="22"/>
          <w:lang w:val="en-US" w:eastAsia="zh-CN"/>
        </w:rPr>
        <w:t>solution</w:t>
      </w:r>
      <w:r w:rsidR="00C03C38">
        <w:rPr>
          <w:rFonts w:eastAsia="SimSun"/>
          <w:iCs/>
          <w:sz w:val="22"/>
          <w:lang w:val="en-US" w:eastAsia="zh-CN"/>
        </w:rPr>
        <w:t>.</w:t>
      </w:r>
    </w:p>
    <w:p w14:paraId="07A2AA3F" w14:textId="7656EE99" w:rsidR="00F75406" w:rsidRDefault="002F11BC" w:rsidP="008B0F6E">
      <w:pPr>
        <w:spacing w:after="0"/>
        <w:jc w:val="center"/>
      </w:pPr>
      <w:r>
        <w:object w:dxaOrig="16935" w:dyaOrig="4200" w14:anchorId="075FD280">
          <v:shape id="_x0000_i1026" type="#_x0000_t75" style="width:358.8pt;height:89.4pt" o:ole="">
            <v:imagedata r:id="rId14" o:title=""/>
          </v:shape>
          <o:OLEObject Type="Embed" ProgID="Visio.Drawing.15" ShapeID="_x0000_i1026" DrawAspect="Content" ObjectID="_1692471406" r:id="rId15"/>
        </w:object>
      </w:r>
    </w:p>
    <w:p w14:paraId="284708FE" w14:textId="420622F5" w:rsidR="00F75406" w:rsidRPr="00F1382A" w:rsidRDefault="00C03C38" w:rsidP="00C03C38">
      <w:pPr>
        <w:jc w:val="center"/>
        <w:rPr>
          <w:rFonts w:eastAsia="SimSun"/>
          <w:iCs/>
          <w:lang w:val="en-US" w:eastAsia="zh-CN"/>
        </w:rPr>
      </w:pPr>
      <w:r w:rsidRPr="00F1382A">
        <w:rPr>
          <w:rFonts w:eastAsia="SimSun"/>
          <w:iCs/>
          <w:lang w:val="en-US" w:eastAsia="zh-CN"/>
        </w:rPr>
        <w:t xml:space="preserve">Figure </w:t>
      </w:r>
      <w:r w:rsidR="009D7F40">
        <w:rPr>
          <w:rFonts w:eastAsia="SimSun"/>
          <w:iCs/>
          <w:lang w:val="en-US" w:eastAsia="zh-CN"/>
        </w:rPr>
        <w:t>6</w:t>
      </w:r>
      <w:r w:rsidRPr="00F1382A">
        <w:rPr>
          <w:rFonts w:eastAsia="SimSun"/>
          <w:iCs/>
          <w:lang w:val="en-US" w:eastAsia="zh-CN"/>
        </w:rPr>
        <w:t xml:space="preserve">: Sidelink positioning is used to </w:t>
      </w:r>
      <w:r w:rsidR="00871173">
        <w:rPr>
          <w:rFonts w:eastAsia="SimSun"/>
          <w:iCs/>
          <w:lang w:val="en-US" w:eastAsia="zh-CN"/>
        </w:rPr>
        <w:t xml:space="preserve">identify </w:t>
      </w:r>
      <w:r w:rsidRPr="00F1382A">
        <w:rPr>
          <w:rFonts w:eastAsia="SimSun"/>
          <w:iCs/>
          <w:lang w:val="en-US" w:eastAsia="zh-CN"/>
        </w:rPr>
        <w:t xml:space="preserve">an in-tunnel hazard-warning location </w:t>
      </w:r>
    </w:p>
    <w:p w14:paraId="4574DDEA" w14:textId="5C4B77A6" w:rsidR="008B0F6E" w:rsidRDefault="008759D6" w:rsidP="008B0F6E">
      <w:pPr>
        <w:pStyle w:val="ListParagraph"/>
        <w:ind w:left="0"/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Observation </w:t>
      </w:r>
      <w:r w:rsidR="00271990">
        <w:rPr>
          <w:rFonts w:ascii="Times New Roman" w:hAnsi="Times New Roman" w:cs="Times New Roman"/>
          <w:b/>
          <w:bCs/>
        </w:rPr>
        <w:t>4</w:t>
      </w:r>
      <w:r w:rsidR="00263846" w:rsidRPr="00366E0C">
        <w:rPr>
          <w:rFonts w:ascii="Times New Roman" w:hAnsi="Times New Roman" w:cs="Times New Roman"/>
          <w:b/>
          <w:bCs/>
        </w:rPr>
        <w:t xml:space="preserve">: </w:t>
      </w:r>
      <w:r w:rsidR="0093624F">
        <w:rPr>
          <w:rFonts w:ascii="Times New Roman" w:hAnsi="Times New Roman" w:cs="Times New Roman"/>
          <w:b/>
          <w:bCs/>
        </w:rPr>
        <w:t xml:space="preserve">Sidelink </w:t>
      </w:r>
      <w:r w:rsidR="00C03C38">
        <w:rPr>
          <w:rFonts w:ascii="Times New Roman" w:hAnsi="Times New Roman" w:cs="Times New Roman"/>
          <w:b/>
          <w:bCs/>
        </w:rPr>
        <w:t xml:space="preserve">positioning </w:t>
      </w:r>
      <w:r w:rsidR="00E94F9B">
        <w:rPr>
          <w:rFonts w:ascii="Times New Roman" w:hAnsi="Times New Roman" w:cs="Times New Roman"/>
          <w:b/>
          <w:bCs/>
        </w:rPr>
        <w:t xml:space="preserve">is </w:t>
      </w:r>
    </w:p>
    <w:p w14:paraId="029F2306" w14:textId="68E38A21" w:rsidR="008B0F6E" w:rsidRDefault="008B0F6E" w:rsidP="008B0F6E">
      <w:pPr>
        <w:pStyle w:val="ListParagraph"/>
        <w:numPr>
          <w:ilvl w:val="0"/>
          <w:numId w:val="15"/>
        </w:numPr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of great benefit f</w:t>
      </w:r>
      <w:r w:rsidR="00E94F9B">
        <w:rPr>
          <w:rFonts w:ascii="Times New Roman" w:hAnsi="Times New Roman" w:cs="Times New Roman"/>
          <w:b/>
          <w:bCs/>
        </w:rPr>
        <w:t xml:space="preserve">or in coverage to support </w:t>
      </w:r>
      <w:r w:rsidR="004670F9">
        <w:rPr>
          <w:rFonts w:ascii="Times New Roman" w:hAnsi="Times New Roman" w:cs="Times New Roman"/>
          <w:b/>
          <w:bCs/>
        </w:rPr>
        <w:t xml:space="preserve">existing </w:t>
      </w:r>
      <w:r>
        <w:rPr>
          <w:rFonts w:ascii="Times New Roman" w:hAnsi="Times New Roman" w:cs="Times New Roman"/>
          <w:b/>
          <w:bCs/>
        </w:rPr>
        <w:t>positioning capability</w:t>
      </w:r>
      <w:r w:rsidR="004670F9">
        <w:rPr>
          <w:rFonts w:ascii="Times New Roman" w:hAnsi="Times New Roman" w:cs="Times New Roman"/>
          <w:b/>
          <w:bCs/>
        </w:rPr>
        <w:t xml:space="preserve"> or limited capability devices</w:t>
      </w:r>
    </w:p>
    <w:p w14:paraId="5B88726E" w14:textId="7C370D4B" w:rsidR="00263846" w:rsidRDefault="008B0F6E" w:rsidP="008B0F6E">
      <w:pPr>
        <w:pStyle w:val="ListParagraph"/>
        <w:numPr>
          <w:ilvl w:val="0"/>
          <w:numId w:val="15"/>
        </w:numPr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crucial for </w:t>
      </w:r>
      <w:r w:rsidR="00C03C38">
        <w:rPr>
          <w:rFonts w:ascii="Times New Roman" w:hAnsi="Times New Roman" w:cs="Times New Roman"/>
          <w:b/>
          <w:bCs/>
        </w:rPr>
        <w:t xml:space="preserve">out-of-coverage </w:t>
      </w:r>
      <w:r w:rsidR="0093624F">
        <w:rPr>
          <w:rFonts w:ascii="Times New Roman" w:hAnsi="Times New Roman" w:cs="Times New Roman"/>
          <w:b/>
          <w:bCs/>
        </w:rPr>
        <w:t xml:space="preserve">and </w:t>
      </w:r>
      <w:r w:rsidR="00C03C38">
        <w:rPr>
          <w:rFonts w:ascii="Times New Roman" w:hAnsi="Times New Roman" w:cs="Times New Roman"/>
          <w:b/>
          <w:bCs/>
        </w:rPr>
        <w:t>partial coverage use cases</w:t>
      </w:r>
    </w:p>
    <w:p w14:paraId="232F2922" w14:textId="0D32C7EE" w:rsidR="00300989" w:rsidRDefault="00C4446B" w:rsidP="000A2F1F">
      <w:pPr>
        <w:pStyle w:val="ListParagraph"/>
        <w:spacing w:before="100" w:beforeAutospacing="1"/>
        <w:ind w:left="0"/>
        <w:jc w:val="both"/>
        <w:rPr>
          <w:rFonts w:ascii="Times New Roman" w:hAnsi="Times New Roman" w:cs="Times New Roman"/>
          <w:b/>
          <w:bCs/>
        </w:rPr>
      </w:pPr>
      <w:r w:rsidRPr="00C4446B">
        <w:rPr>
          <w:rFonts w:ascii="Times New Roman" w:hAnsi="Times New Roman" w:cs="Times New Roman"/>
          <w:b/>
          <w:bCs/>
        </w:rPr>
        <w:t xml:space="preserve">Proposal </w:t>
      </w:r>
      <w:r w:rsidR="00271990">
        <w:rPr>
          <w:rFonts w:ascii="Times New Roman" w:hAnsi="Times New Roman" w:cs="Times New Roman"/>
          <w:b/>
          <w:bCs/>
        </w:rPr>
        <w:t>6</w:t>
      </w:r>
      <w:r w:rsidRPr="00C4446B">
        <w:rPr>
          <w:rFonts w:ascii="Times New Roman" w:hAnsi="Times New Roman" w:cs="Times New Roman"/>
          <w:b/>
          <w:bCs/>
        </w:rPr>
        <w:t xml:space="preserve">: </w:t>
      </w:r>
      <w:r w:rsidR="008B0F6E">
        <w:rPr>
          <w:rFonts w:ascii="Times New Roman" w:hAnsi="Times New Roman" w:cs="Times New Roman"/>
          <w:b/>
          <w:bCs/>
        </w:rPr>
        <w:t>Support s</w:t>
      </w:r>
      <w:r w:rsidRPr="00C4446B">
        <w:rPr>
          <w:rFonts w:ascii="Times New Roman" w:hAnsi="Times New Roman" w:cs="Times New Roman"/>
          <w:b/>
          <w:bCs/>
        </w:rPr>
        <w:t xml:space="preserve">idelink positioning </w:t>
      </w:r>
      <w:r w:rsidR="008B0F6E">
        <w:rPr>
          <w:rFonts w:ascii="Times New Roman" w:hAnsi="Times New Roman" w:cs="Times New Roman"/>
          <w:b/>
          <w:bCs/>
        </w:rPr>
        <w:t>specification</w:t>
      </w:r>
      <w:r w:rsidR="000A2F1F">
        <w:rPr>
          <w:rFonts w:ascii="Times New Roman" w:hAnsi="Times New Roman" w:cs="Times New Roman"/>
          <w:b/>
          <w:bCs/>
        </w:rPr>
        <w:t xml:space="preserve"> for </w:t>
      </w:r>
      <w:r w:rsidRPr="00C4446B">
        <w:rPr>
          <w:rFonts w:ascii="Times New Roman" w:hAnsi="Times New Roman" w:cs="Times New Roman"/>
          <w:b/>
          <w:bCs/>
        </w:rPr>
        <w:t xml:space="preserve">all coverage scenarios, i.e., in-coverage, partial coverage, and out-of-coverage </w:t>
      </w:r>
    </w:p>
    <w:p w14:paraId="63451FD4" w14:textId="6DE2E899" w:rsidR="002F11BC" w:rsidRDefault="002F11BC" w:rsidP="000A2F1F">
      <w:pPr>
        <w:pStyle w:val="ListParagraph"/>
        <w:spacing w:before="100" w:beforeAutospacing="1"/>
        <w:ind w:left="0"/>
        <w:jc w:val="both"/>
        <w:rPr>
          <w:rFonts w:ascii="Times New Roman" w:hAnsi="Times New Roman" w:cs="Times New Roman"/>
          <w:b/>
          <w:bCs/>
        </w:rPr>
      </w:pPr>
    </w:p>
    <w:p w14:paraId="62CEA876" w14:textId="77777777" w:rsidR="00C65B8D" w:rsidRPr="00366E0C" w:rsidRDefault="008D7262" w:rsidP="00753B04">
      <w:pPr>
        <w:pStyle w:val="Heading1"/>
        <w:jc w:val="both"/>
        <w:rPr>
          <w:rFonts w:ascii="Times New Roman" w:hAnsi="Times New Roman"/>
          <w:b/>
          <w:sz w:val="32"/>
          <w:lang w:eastAsia="ja-JP"/>
        </w:rPr>
      </w:pPr>
      <w:r w:rsidRPr="00366E0C">
        <w:rPr>
          <w:rFonts w:ascii="Times New Roman" w:hAnsi="Times New Roman"/>
          <w:b/>
          <w:sz w:val="32"/>
          <w:lang w:eastAsia="ja-JP"/>
        </w:rPr>
        <w:t>Conclusion</w:t>
      </w:r>
    </w:p>
    <w:p w14:paraId="11F8F8A6" w14:textId="633AE562" w:rsidR="000A2F1F" w:rsidRPr="000A2F1F" w:rsidRDefault="000A2F1F" w:rsidP="008B0F6E">
      <w:pPr>
        <w:pStyle w:val="ListParagraph"/>
        <w:spacing w:after="120"/>
        <w:ind w:left="0"/>
        <w:jc w:val="both"/>
        <w:rPr>
          <w:rFonts w:ascii="Times New Roman" w:hAnsi="Times New Roman" w:cs="Times New Roman"/>
          <w:iCs/>
          <w:szCs w:val="20"/>
        </w:rPr>
      </w:pPr>
      <w:bookmarkStart w:id="2" w:name="_Ref55091672"/>
      <w:r w:rsidRPr="000A2F1F">
        <w:rPr>
          <w:rFonts w:ascii="Times New Roman" w:hAnsi="Times New Roman" w:cs="Times New Roman"/>
          <w:iCs/>
          <w:szCs w:val="20"/>
        </w:rPr>
        <w:t>The following is observed for sidelink positioning:</w:t>
      </w:r>
    </w:p>
    <w:p w14:paraId="0C52BE86" w14:textId="77777777" w:rsidR="00F90CDC" w:rsidRPr="00F90CDC" w:rsidRDefault="00F90CDC" w:rsidP="00F90CDC">
      <w:pPr>
        <w:pStyle w:val="ListParagraph"/>
        <w:spacing w:after="120"/>
        <w:ind w:left="0"/>
        <w:jc w:val="both"/>
        <w:rPr>
          <w:rFonts w:ascii="Times New Roman" w:hAnsi="Times New Roman" w:cs="Times New Roman"/>
          <w:b/>
          <w:bCs/>
        </w:rPr>
      </w:pPr>
      <w:r w:rsidRPr="00366E0C">
        <w:rPr>
          <w:rFonts w:ascii="Times New Roman" w:hAnsi="Times New Roman" w:cs="Times New Roman"/>
          <w:b/>
          <w:bCs/>
        </w:rPr>
        <w:t xml:space="preserve">Observation 1: </w:t>
      </w:r>
      <w:r>
        <w:rPr>
          <w:rFonts w:ascii="Times New Roman" w:hAnsi="Times New Roman" w:cs="Times New Roman"/>
          <w:b/>
          <w:bCs/>
        </w:rPr>
        <w:t>Sidelink positioning is important to be specified at least for V2X and IIoT use cases.</w:t>
      </w:r>
    </w:p>
    <w:p w14:paraId="4A52E85F" w14:textId="58618C48" w:rsidR="00271990" w:rsidRDefault="00271990" w:rsidP="00503BB9">
      <w:pPr>
        <w:pStyle w:val="ListParagraph"/>
        <w:ind w:left="0"/>
        <w:jc w:val="both"/>
        <w:rPr>
          <w:rFonts w:ascii="Times New Roman" w:hAnsi="Times New Roman" w:cs="Times New Roman"/>
          <w:b/>
          <w:bCs/>
        </w:rPr>
      </w:pPr>
      <w:r w:rsidRPr="00366E0C">
        <w:rPr>
          <w:rFonts w:ascii="Times New Roman" w:hAnsi="Times New Roman" w:cs="Times New Roman"/>
          <w:b/>
          <w:bCs/>
        </w:rPr>
        <w:t xml:space="preserve">Observation </w:t>
      </w:r>
      <w:r w:rsidR="00F90CDC">
        <w:rPr>
          <w:rFonts w:ascii="Times New Roman" w:hAnsi="Times New Roman" w:cs="Times New Roman"/>
          <w:b/>
          <w:bCs/>
        </w:rPr>
        <w:t>2</w:t>
      </w:r>
      <w:r w:rsidRPr="00366E0C">
        <w:rPr>
          <w:rFonts w:ascii="Times New Roman" w:hAnsi="Times New Roman" w:cs="Times New Roman"/>
          <w:b/>
          <w:bCs/>
        </w:rPr>
        <w:t xml:space="preserve">: </w:t>
      </w:r>
      <w:r>
        <w:rPr>
          <w:rFonts w:ascii="Times New Roman" w:hAnsi="Times New Roman" w:cs="Times New Roman"/>
          <w:b/>
          <w:bCs/>
        </w:rPr>
        <w:t>Sidelink and Uu positioning should be fused together with other positioning sensors to enhance accuracy.</w:t>
      </w:r>
    </w:p>
    <w:p w14:paraId="77265BAD" w14:textId="5224C8DA" w:rsidR="00271990" w:rsidRDefault="00271990" w:rsidP="00271990">
      <w:pPr>
        <w:pStyle w:val="ListParagraph"/>
        <w:ind w:left="0"/>
        <w:jc w:val="both"/>
        <w:rPr>
          <w:rFonts w:ascii="Times New Roman" w:hAnsi="Times New Roman" w:cs="Times New Roman"/>
          <w:b/>
          <w:bCs/>
          <w:szCs w:val="20"/>
        </w:rPr>
      </w:pPr>
      <w:r>
        <w:rPr>
          <w:rFonts w:ascii="Times New Roman" w:hAnsi="Times New Roman" w:cs="Times New Roman"/>
          <w:b/>
          <w:bCs/>
        </w:rPr>
        <w:t xml:space="preserve">Observation </w:t>
      </w:r>
      <w:r w:rsidR="00F90CDC">
        <w:rPr>
          <w:rFonts w:ascii="Times New Roman" w:hAnsi="Times New Roman" w:cs="Times New Roman"/>
          <w:b/>
          <w:bCs/>
        </w:rPr>
        <w:t>3</w:t>
      </w:r>
      <w:r w:rsidRPr="00366E0C">
        <w:rPr>
          <w:rFonts w:ascii="Times New Roman" w:hAnsi="Times New Roman" w:cs="Times New Roman"/>
          <w:b/>
          <w:bCs/>
          <w:szCs w:val="20"/>
        </w:rPr>
        <w:t xml:space="preserve">: </w:t>
      </w:r>
      <w:r>
        <w:rPr>
          <w:rFonts w:ascii="Times New Roman" w:hAnsi="Times New Roman" w:cs="Times New Roman"/>
          <w:b/>
          <w:bCs/>
          <w:szCs w:val="20"/>
        </w:rPr>
        <w:t>Motivation for sidelink positioning:</w:t>
      </w:r>
    </w:p>
    <w:p w14:paraId="1597FDDA" w14:textId="77777777" w:rsidR="00271990" w:rsidRPr="00774C9A" w:rsidRDefault="00271990" w:rsidP="00271990">
      <w:pPr>
        <w:pStyle w:val="ListParagraph"/>
        <w:numPr>
          <w:ilvl w:val="0"/>
          <w:numId w:val="21"/>
        </w:numPr>
        <w:jc w:val="both"/>
        <w:rPr>
          <w:rFonts w:ascii="Times New Roman" w:hAnsi="Times New Roman" w:cs="Times New Roman"/>
          <w:b/>
          <w:bCs/>
        </w:rPr>
      </w:pPr>
      <w:r w:rsidRPr="00774C9A">
        <w:rPr>
          <w:rFonts w:ascii="Times New Roman" w:hAnsi="Times New Roman" w:cs="Times New Roman"/>
          <w:b/>
          <w:bCs/>
        </w:rPr>
        <w:t>a native choice for relative positioning</w:t>
      </w:r>
      <w:r>
        <w:rPr>
          <w:rFonts w:ascii="Times New Roman" w:hAnsi="Times New Roman" w:cs="Times New Roman"/>
          <w:b/>
          <w:bCs/>
        </w:rPr>
        <w:t xml:space="preserve"> in many V2X use cases (e.g., s</w:t>
      </w:r>
      <w:r w:rsidRPr="003A41F5">
        <w:rPr>
          <w:rFonts w:ascii="Times New Roman" w:hAnsi="Times New Roman" w:cs="Times New Roman"/>
          <w:b/>
          <w:bCs/>
        </w:rPr>
        <w:t>peed harmonization, vehicles platooning, and group start</w:t>
      </w:r>
      <w:r>
        <w:rPr>
          <w:rFonts w:ascii="Times New Roman" w:hAnsi="Times New Roman" w:cs="Times New Roman"/>
          <w:b/>
          <w:bCs/>
        </w:rPr>
        <w:t>)</w:t>
      </w:r>
    </w:p>
    <w:p w14:paraId="02F24D5F" w14:textId="77777777" w:rsidR="00271990" w:rsidRDefault="00271990" w:rsidP="00271990">
      <w:pPr>
        <w:pStyle w:val="ListParagraph"/>
        <w:numPr>
          <w:ilvl w:val="0"/>
          <w:numId w:val="21"/>
        </w:numPr>
        <w:jc w:val="both"/>
        <w:rPr>
          <w:rFonts w:ascii="Times New Roman" w:hAnsi="Times New Roman" w:cs="Times New Roman"/>
          <w:b/>
          <w:bCs/>
        </w:rPr>
      </w:pPr>
      <w:r w:rsidRPr="00774C9A">
        <w:rPr>
          <w:rFonts w:ascii="Times New Roman" w:hAnsi="Times New Roman" w:cs="Times New Roman"/>
          <w:b/>
          <w:bCs/>
        </w:rPr>
        <w:t>enhance</w:t>
      </w:r>
      <w:r>
        <w:rPr>
          <w:rFonts w:ascii="Times New Roman" w:hAnsi="Times New Roman" w:cs="Times New Roman"/>
          <w:b/>
          <w:bCs/>
        </w:rPr>
        <w:t>s</w:t>
      </w:r>
      <w:r w:rsidRPr="00774C9A">
        <w:rPr>
          <w:rFonts w:ascii="Times New Roman" w:hAnsi="Times New Roman" w:cs="Times New Roman"/>
          <w:b/>
          <w:bCs/>
        </w:rPr>
        <w:t xml:space="preserve"> Uu and GPS absolute positioning results if </w:t>
      </w:r>
      <w:r>
        <w:rPr>
          <w:rFonts w:ascii="Times New Roman" w:hAnsi="Times New Roman" w:cs="Times New Roman"/>
          <w:b/>
          <w:bCs/>
        </w:rPr>
        <w:t xml:space="preserve">the </w:t>
      </w:r>
      <w:r w:rsidRPr="00774C9A">
        <w:rPr>
          <w:rFonts w:ascii="Times New Roman" w:hAnsi="Times New Roman" w:cs="Times New Roman"/>
          <w:b/>
          <w:bCs/>
        </w:rPr>
        <w:t>required accuracy cannot be achieved</w:t>
      </w:r>
    </w:p>
    <w:p w14:paraId="248ED954" w14:textId="77777777" w:rsidR="00271990" w:rsidRPr="000A2F1F" w:rsidRDefault="00271990" w:rsidP="00271990">
      <w:pPr>
        <w:pStyle w:val="ListParagraph"/>
        <w:numPr>
          <w:ilvl w:val="0"/>
          <w:numId w:val="21"/>
        </w:numPr>
        <w:jc w:val="both"/>
        <w:rPr>
          <w:rFonts w:ascii="Times New Roman" w:hAnsi="Times New Roman" w:cs="Times New Roman"/>
          <w:b/>
          <w:bCs/>
        </w:rPr>
      </w:pPr>
      <w:r w:rsidRPr="00774C9A">
        <w:rPr>
          <w:rFonts w:ascii="Times New Roman" w:hAnsi="Times New Roman" w:cs="Times New Roman"/>
          <w:b/>
          <w:bCs/>
        </w:rPr>
        <w:t xml:space="preserve">a steppingstone towards </w:t>
      </w:r>
      <w:r>
        <w:rPr>
          <w:rFonts w:ascii="Times New Roman" w:hAnsi="Times New Roman" w:cs="Times New Roman"/>
          <w:b/>
          <w:bCs/>
        </w:rPr>
        <w:t>harmonized</w:t>
      </w:r>
      <w:r w:rsidRPr="00774C9A">
        <w:rPr>
          <w:rFonts w:ascii="Times New Roman" w:hAnsi="Times New Roman" w:cs="Times New Roman"/>
          <w:b/>
          <w:bCs/>
        </w:rPr>
        <w:t xml:space="preserve"> communication and sensing </w:t>
      </w:r>
      <w:r>
        <w:rPr>
          <w:rFonts w:ascii="Times New Roman" w:hAnsi="Times New Roman" w:cs="Times New Roman"/>
          <w:b/>
          <w:bCs/>
        </w:rPr>
        <w:t>within 5G</w:t>
      </w:r>
      <w:r w:rsidRPr="00774C9A">
        <w:rPr>
          <w:rFonts w:ascii="Times New Roman" w:hAnsi="Times New Roman" w:cs="Times New Roman"/>
          <w:b/>
          <w:bCs/>
        </w:rPr>
        <w:t xml:space="preserve"> advanced</w:t>
      </w:r>
    </w:p>
    <w:p w14:paraId="448AE048" w14:textId="1A90E770" w:rsidR="00271990" w:rsidRDefault="00271990" w:rsidP="00503BB9">
      <w:pPr>
        <w:pStyle w:val="ListParagraph"/>
        <w:ind w:left="0"/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lastRenderedPageBreak/>
        <w:t xml:space="preserve">Observation </w:t>
      </w:r>
      <w:r w:rsidR="00F90CDC">
        <w:rPr>
          <w:rFonts w:ascii="Times New Roman" w:hAnsi="Times New Roman" w:cs="Times New Roman"/>
          <w:b/>
          <w:bCs/>
        </w:rPr>
        <w:t>4</w:t>
      </w:r>
      <w:r w:rsidRPr="00970FDC">
        <w:rPr>
          <w:rFonts w:ascii="Times New Roman" w:hAnsi="Times New Roman" w:cs="Times New Roman"/>
          <w:b/>
          <w:bCs/>
        </w:rPr>
        <w:t xml:space="preserve">: For VRU protection sidelink position </w:t>
      </w:r>
      <w:r>
        <w:rPr>
          <w:rFonts w:ascii="Times New Roman" w:hAnsi="Times New Roman" w:cs="Times New Roman"/>
          <w:b/>
          <w:bCs/>
        </w:rPr>
        <w:t>has great benefit to limit complexity and enhance system performance</w:t>
      </w:r>
    </w:p>
    <w:p w14:paraId="5EAF680A" w14:textId="03DDAF4E" w:rsidR="00271990" w:rsidRDefault="00271990" w:rsidP="00271990">
      <w:pPr>
        <w:pStyle w:val="ListParagraph"/>
        <w:ind w:left="0"/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Observation </w:t>
      </w:r>
      <w:r w:rsidR="00F90CDC">
        <w:rPr>
          <w:rFonts w:ascii="Times New Roman" w:hAnsi="Times New Roman" w:cs="Times New Roman"/>
          <w:b/>
          <w:bCs/>
        </w:rPr>
        <w:t>5</w:t>
      </w:r>
      <w:r w:rsidRPr="00366E0C">
        <w:rPr>
          <w:rFonts w:ascii="Times New Roman" w:hAnsi="Times New Roman" w:cs="Times New Roman"/>
          <w:b/>
          <w:bCs/>
        </w:rPr>
        <w:t xml:space="preserve">: </w:t>
      </w:r>
      <w:r>
        <w:rPr>
          <w:rFonts w:ascii="Times New Roman" w:hAnsi="Times New Roman" w:cs="Times New Roman"/>
          <w:b/>
          <w:bCs/>
        </w:rPr>
        <w:t xml:space="preserve">Sidelink positioning is </w:t>
      </w:r>
    </w:p>
    <w:p w14:paraId="0A373C13" w14:textId="77777777" w:rsidR="00271990" w:rsidRDefault="00271990" w:rsidP="00503BB9">
      <w:pPr>
        <w:pStyle w:val="ListParagraph"/>
        <w:numPr>
          <w:ilvl w:val="0"/>
          <w:numId w:val="21"/>
        </w:numPr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of great benefit for in coverage to support existing positioning capability or limited capability devices</w:t>
      </w:r>
    </w:p>
    <w:p w14:paraId="040862B9" w14:textId="77777777" w:rsidR="00271990" w:rsidRDefault="00271990" w:rsidP="00503BB9">
      <w:pPr>
        <w:pStyle w:val="ListParagraph"/>
        <w:numPr>
          <w:ilvl w:val="0"/>
          <w:numId w:val="21"/>
        </w:numPr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crucial for out-of-coverage and partial coverage use cases</w:t>
      </w:r>
    </w:p>
    <w:p w14:paraId="1A803C02" w14:textId="77777777" w:rsidR="00271990" w:rsidRDefault="00271990" w:rsidP="00271990">
      <w:pPr>
        <w:pStyle w:val="ListParagraph"/>
        <w:ind w:left="0"/>
        <w:jc w:val="both"/>
        <w:rPr>
          <w:rFonts w:ascii="Times New Roman" w:hAnsi="Times New Roman" w:cs="Times New Roman"/>
          <w:b/>
          <w:bCs/>
        </w:rPr>
      </w:pPr>
    </w:p>
    <w:p w14:paraId="7977BEF3" w14:textId="77777777" w:rsidR="00271990" w:rsidRPr="002F11BC" w:rsidRDefault="00271990" w:rsidP="00271990">
      <w:pPr>
        <w:pStyle w:val="ListParagraph"/>
        <w:spacing w:before="100" w:beforeAutospacing="1"/>
        <w:ind w:left="0"/>
        <w:jc w:val="both"/>
        <w:rPr>
          <w:rFonts w:ascii="Times New Roman" w:hAnsi="Times New Roman" w:cs="Times New Roman"/>
        </w:rPr>
      </w:pPr>
      <w:r w:rsidRPr="002F11BC">
        <w:rPr>
          <w:rFonts w:ascii="Times New Roman" w:hAnsi="Times New Roman" w:cs="Times New Roman"/>
        </w:rPr>
        <w:t>For Rel-18 (5G-Advanced), the following is proposed for sidelink positioning:</w:t>
      </w:r>
    </w:p>
    <w:p w14:paraId="311BE687" w14:textId="29D39ADB" w:rsidR="00271990" w:rsidRPr="00C4446B" w:rsidRDefault="00271990" w:rsidP="00503BB9">
      <w:pPr>
        <w:pStyle w:val="ListParagraph"/>
        <w:ind w:left="0"/>
        <w:jc w:val="both"/>
        <w:rPr>
          <w:rFonts w:ascii="Times New Roman" w:hAnsi="Times New Roman" w:cs="Times New Roman"/>
          <w:b/>
          <w:bCs/>
        </w:rPr>
      </w:pPr>
      <w:r w:rsidRPr="00C4446B">
        <w:rPr>
          <w:rFonts w:ascii="Times New Roman" w:hAnsi="Times New Roman" w:cs="Times New Roman"/>
          <w:b/>
          <w:bCs/>
        </w:rPr>
        <w:t xml:space="preserve">Proposal </w:t>
      </w:r>
      <w:r>
        <w:rPr>
          <w:rFonts w:ascii="Times New Roman" w:hAnsi="Times New Roman" w:cs="Times New Roman"/>
          <w:b/>
          <w:bCs/>
        </w:rPr>
        <w:t>1</w:t>
      </w:r>
      <w:r w:rsidRPr="00C4446B">
        <w:rPr>
          <w:rFonts w:ascii="Times New Roman" w:hAnsi="Times New Roman" w:cs="Times New Roman"/>
          <w:b/>
          <w:bCs/>
        </w:rPr>
        <w:t xml:space="preserve">: </w:t>
      </w:r>
      <w:r w:rsidRPr="00C4446B">
        <w:rPr>
          <w:rFonts w:ascii="Times New Roman" w:hAnsi="Times New Roman" w:cs="Times New Roman" w:hint="eastAsia"/>
          <w:b/>
          <w:bCs/>
        </w:rPr>
        <w:t xml:space="preserve">The following </w:t>
      </w:r>
      <w:r>
        <w:rPr>
          <w:rFonts w:ascii="Times New Roman" w:hAnsi="Times New Roman" w:cs="Times New Roman"/>
          <w:b/>
          <w:bCs/>
        </w:rPr>
        <w:t>positioning technologies</w:t>
      </w:r>
      <w:r w:rsidRPr="00C4446B">
        <w:rPr>
          <w:rFonts w:ascii="Times New Roman" w:hAnsi="Times New Roman" w:cs="Times New Roman" w:hint="eastAsia"/>
          <w:b/>
          <w:bCs/>
        </w:rPr>
        <w:t xml:space="preserve"> </w:t>
      </w:r>
      <w:r>
        <w:rPr>
          <w:rFonts w:ascii="Times New Roman" w:hAnsi="Times New Roman" w:cs="Times New Roman"/>
          <w:b/>
          <w:bCs/>
        </w:rPr>
        <w:t>are</w:t>
      </w:r>
      <w:r w:rsidRPr="00C4446B">
        <w:rPr>
          <w:rFonts w:ascii="Times New Roman" w:hAnsi="Times New Roman" w:cs="Times New Roman" w:hint="eastAsia"/>
          <w:b/>
          <w:bCs/>
        </w:rPr>
        <w:t xml:space="preserve"> supported:  </w:t>
      </w:r>
    </w:p>
    <w:p w14:paraId="16679480" w14:textId="4C00C9C7" w:rsidR="00271990" w:rsidRPr="00503BB9" w:rsidRDefault="00271990" w:rsidP="00503BB9">
      <w:pPr>
        <w:pStyle w:val="ListParagraph"/>
        <w:numPr>
          <w:ilvl w:val="0"/>
          <w:numId w:val="21"/>
        </w:numPr>
        <w:jc w:val="both"/>
        <w:rPr>
          <w:rFonts w:ascii="Times New Roman" w:hAnsi="Times New Roman" w:cs="Times New Roman"/>
          <w:b/>
          <w:bCs/>
        </w:rPr>
      </w:pPr>
      <w:r w:rsidRPr="00503BB9">
        <w:rPr>
          <w:rFonts w:ascii="Times New Roman" w:hAnsi="Times New Roman" w:cs="Times New Roman"/>
          <w:b/>
          <w:bCs/>
        </w:rPr>
        <w:t>S</w:t>
      </w:r>
      <w:r w:rsidRPr="00503BB9">
        <w:rPr>
          <w:rFonts w:ascii="Times New Roman" w:hAnsi="Times New Roman" w:cs="Times New Roman" w:hint="eastAsia"/>
          <w:b/>
          <w:bCs/>
        </w:rPr>
        <w:t>idelink</w:t>
      </w:r>
      <w:r w:rsidRPr="00503BB9">
        <w:rPr>
          <w:rFonts w:ascii="Times New Roman" w:hAnsi="Times New Roman" w:cs="Times New Roman"/>
          <w:b/>
          <w:bCs/>
        </w:rPr>
        <w:t>-</w:t>
      </w:r>
      <w:r w:rsidRPr="00503BB9">
        <w:rPr>
          <w:rFonts w:ascii="Times New Roman" w:hAnsi="Times New Roman" w:cs="Times New Roman" w:hint="eastAsia"/>
          <w:b/>
          <w:bCs/>
        </w:rPr>
        <w:t xml:space="preserve">based positioning (relative or absolute) </w:t>
      </w:r>
    </w:p>
    <w:p w14:paraId="1EB8A29B" w14:textId="77777777" w:rsidR="00271990" w:rsidRPr="00C4446B" w:rsidRDefault="00271990" w:rsidP="00503BB9">
      <w:pPr>
        <w:pStyle w:val="ListParagraph"/>
        <w:numPr>
          <w:ilvl w:val="0"/>
          <w:numId w:val="21"/>
        </w:numPr>
        <w:jc w:val="both"/>
        <w:rPr>
          <w:rFonts w:ascii="Times New Roman" w:hAnsi="Times New Roman" w:cs="Times New Roman"/>
          <w:b/>
          <w:bCs/>
        </w:rPr>
      </w:pPr>
      <w:r w:rsidRPr="00C4446B">
        <w:rPr>
          <w:rFonts w:ascii="Times New Roman" w:hAnsi="Times New Roman" w:cs="Times New Roman" w:hint="eastAsia"/>
          <w:b/>
          <w:bCs/>
        </w:rPr>
        <w:t>Combination of Uu and sidelink based positioning (relative or absolute)</w:t>
      </w:r>
    </w:p>
    <w:p w14:paraId="2C42DF50" w14:textId="77777777" w:rsidR="00271990" w:rsidRPr="000A2F1F" w:rsidRDefault="00271990" w:rsidP="00503BB9">
      <w:pPr>
        <w:pStyle w:val="ListParagraph"/>
        <w:ind w:left="0"/>
        <w:jc w:val="both"/>
        <w:rPr>
          <w:rFonts w:ascii="Times New Roman" w:hAnsi="Times New Roman" w:cs="Times New Roman"/>
          <w:b/>
          <w:bCs/>
        </w:rPr>
      </w:pPr>
      <w:r w:rsidRPr="000A2F1F">
        <w:rPr>
          <w:rFonts w:ascii="Times New Roman" w:hAnsi="Times New Roman" w:cs="Times New Roman"/>
          <w:b/>
          <w:bCs/>
        </w:rPr>
        <w:t>Proposal 2: Support sidelink positioning S-PRS transmission/scheduling for Mode 1 and Mode 2</w:t>
      </w:r>
    </w:p>
    <w:p w14:paraId="1C7DD316" w14:textId="77777777" w:rsidR="00271990" w:rsidRDefault="00271990" w:rsidP="00503BB9">
      <w:pPr>
        <w:pStyle w:val="ListParagraph"/>
        <w:ind w:left="0"/>
        <w:jc w:val="both"/>
        <w:rPr>
          <w:rFonts w:ascii="Times New Roman" w:hAnsi="Times New Roman" w:cs="Times New Roman"/>
          <w:b/>
          <w:bCs/>
        </w:rPr>
      </w:pPr>
      <w:r w:rsidRPr="00C4446B">
        <w:rPr>
          <w:rFonts w:ascii="Times New Roman" w:hAnsi="Times New Roman" w:cs="Times New Roman"/>
          <w:b/>
          <w:bCs/>
        </w:rPr>
        <w:t xml:space="preserve">Proposal </w:t>
      </w:r>
      <w:r>
        <w:rPr>
          <w:rFonts w:ascii="Times New Roman" w:hAnsi="Times New Roman" w:cs="Times New Roman"/>
          <w:b/>
          <w:bCs/>
        </w:rPr>
        <w:t>3</w:t>
      </w:r>
      <w:r w:rsidRPr="00C4446B">
        <w:rPr>
          <w:rFonts w:ascii="Times New Roman" w:hAnsi="Times New Roman" w:cs="Times New Roman"/>
          <w:b/>
          <w:bCs/>
        </w:rPr>
        <w:t>: For sidelink positioning</w:t>
      </w:r>
      <w:r>
        <w:rPr>
          <w:rFonts w:ascii="Times New Roman" w:hAnsi="Times New Roman" w:cs="Times New Roman"/>
          <w:b/>
          <w:bCs/>
        </w:rPr>
        <w:t xml:space="preserve"> for V2X use cases</w:t>
      </w:r>
      <w:r w:rsidRPr="00C4446B">
        <w:rPr>
          <w:rFonts w:ascii="Times New Roman" w:hAnsi="Times New Roman" w:cs="Times New Roman"/>
          <w:b/>
          <w:bCs/>
        </w:rPr>
        <w:t xml:space="preserve">, FR1 </w:t>
      </w:r>
      <w:r>
        <w:rPr>
          <w:rFonts w:ascii="Times New Roman" w:hAnsi="Times New Roman" w:cs="Times New Roman"/>
          <w:b/>
          <w:bCs/>
        </w:rPr>
        <w:t>is initially</w:t>
      </w:r>
      <w:r w:rsidRPr="00C4446B">
        <w:rPr>
          <w:rFonts w:ascii="Times New Roman" w:hAnsi="Times New Roman" w:cs="Times New Roman"/>
          <w:b/>
          <w:bCs/>
        </w:rPr>
        <w:t xml:space="preserve"> supported; however, FR2 is not precluded if </w:t>
      </w:r>
      <w:r>
        <w:rPr>
          <w:rFonts w:ascii="Times New Roman" w:hAnsi="Times New Roman" w:cs="Times New Roman"/>
          <w:b/>
          <w:bCs/>
        </w:rPr>
        <w:t>feasible</w:t>
      </w:r>
      <w:r w:rsidRPr="00C4446B">
        <w:rPr>
          <w:rFonts w:ascii="Times New Roman" w:hAnsi="Times New Roman" w:cs="Times New Roman"/>
          <w:b/>
          <w:bCs/>
        </w:rPr>
        <w:t xml:space="preserve"> for ITS</w:t>
      </w:r>
    </w:p>
    <w:p w14:paraId="580192DB" w14:textId="1C253D5A" w:rsidR="00271990" w:rsidRPr="001D5F13" w:rsidRDefault="00271990" w:rsidP="00503BB9">
      <w:pPr>
        <w:pStyle w:val="ListParagraph"/>
        <w:ind w:left="0"/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Proposal 4: Support sidelink positioning for limited capability </w:t>
      </w:r>
      <w:r w:rsidRPr="00970FDC">
        <w:rPr>
          <w:rFonts w:ascii="Times New Roman" w:hAnsi="Times New Roman" w:cs="Times New Roman"/>
          <w:b/>
          <w:bCs/>
        </w:rPr>
        <w:t xml:space="preserve">VRU </w:t>
      </w:r>
      <w:r>
        <w:rPr>
          <w:rFonts w:ascii="Times New Roman" w:hAnsi="Times New Roman" w:cs="Times New Roman"/>
          <w:b/>
          <w:bCs/>
        </w:rPr>
        <w:t>devices: pedestrian, eBike, 2-wheeler, etc.</w:t>
      </w:r>
    </w:p>
    <w:p w14:paraId="2C85496E" w14:textId="3F4E724D" w:rsidR="00271990" w:rsidRDefault="00271990" w:rsidP="00271990">
      <w:pPr>
        <w:pStyle w:val="ListParagraph"/>
        <w:ind w:left="0"/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Proposal 5: Support sidelink positioning for Industrial IoT (IIoT) using:</w:t>
      </w:r>
    </w:p>
    <w:p w14:paraId="105EC9CB" w14:textId="77777777" w:rsidR="00271990" w:rsidRDefault="00271990" w:rsidP="00271990">
      <w:pPr>
        <w:pStyle w:val="ListParagraph"/>
        <w:numPr>
          <w:ilvl w:val="0"/>
          <w:numId w:val="16"/>
        </w:numPr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Sidelink positioning/ranging between machines/devices</w:t>
      </w:r>
    </w:p>
    <w:p w14:paraId="03FA185D" w14:textId="1BA1A78A" w:rsidR="00271990" w:rsidRPr="00503BB9" w:rsidRDefault="00271990" w:rsidP="00503BB9">
      <w:pPr>
        <w:pStyle w:val="ListParagraph"/>
        <w:numPr>
          <w:ilvl w:val="0"/>
          <w:numId w:val="16"/>
        </w:numPr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Sidelink </w:t>
      </w:r>
      <w:r w:rsidRPr="00522B30">
        <w:rPr>
          <w:rFonts w:ascii="Times New Roman" w:hAnsi="Times New Roman" w:cs="Times New Roman"/>
          <w:b/>
          <w:bCs/>
        </w:rPr>
        <w:t xml:space="preserve">absolute positioning </w:t>
      </w:r>
      <w:r>
        <w:rPr>
          <w:rFonts w:ascii="Times New Roman" w:hAnsi="Times New Roman" w:cs="Times New Roman"/>
          <w:b/>
          <w:bCs/>
        </w:rPr>
        <w:t>using</w:t>
      </w:r>
      <w:r w:rsidR="00A01B45">
        <w:rPr>
          <w:rFonts w:ascii="Times New Roman" w:hAnsi="Times New Roman" w:cs="Times New Roman"/>
          <w:b/>
          <w:bCs/>
        </w:rPr>
        <w:t xml:space="preserve"> 5G</w:t>
      </w:r>
      <w:r>
        <w:rPr>
          <w:rFonts w:ascii="Times New Roman" w:hAnsi="Times New Roman" w:cs="Times New Roman"/>
          <w:b/>
          <w:bCs/>
        </w:rPr>
        <w:t xml:space="preserve"> infra structure nodes in factories</w:t>
      </w:r>
    </w:p>
    <w:p w14:paraId="2B98A6A6" w14:textId="6C625FE3" w:rsidR="00271990" w:rsidRDefault="00503BB9" w:rsidP="00503BB9">
      <w:pPr>
        <w:pStyle w:val="ListParagraph"/>
        <w:ind w:left="0"/>
        <w:jc w:val="both"/>
        <w:rPr>
          <w:rFonts w:ascii="Times New Roman" w:hAnsi="Times New Roman" w:cs="Times New Roman"/>
          <w:b/>
          <w:bCs/>
        </w:rPr>
      </w:pPr>
      <w:r w:rsidRPr="00C4446B">
        <w:rPr>
          <w:rFonts w:ascii="Times New Roman" w:hAnsi="Times New Roman" w:cs="Times New Roman"/>
          <w:b/>
          <w:bCs/>
        </w:rPr>
        <w:t>Proposal</w:t>
      </w:r>
      <w:r w:rsidR="00271990" w:rsidRPr="00C4446B">
        <w:rPr>
          <w:rFonts w:ascii="Times New Roman" w:hAnsi="Times New Roman" w:cs="Times New Roman"/>
          <w:b/>
          <w:bCs/>
        </w:rPr>
        <w:t xml:space="preserve"> </w:t>
      </w:r>
      <w:r w:rsidR="00271990">
        <w:rPr>
          <w:rFonts w:ascii="Times New Roman" w:hAnsi="Times New Roman" w:cs="Times New Roman"/>
          <w:b/>
          <w:bCs/>
        </w:rPr>
        <w:t>6</w:t>
      </w:r>
      <w:r w:rsidR="00271990" w:rsidRPr="00C4446B">
        <w:rPr>
          <w:rFonts w:ascii="Times New Roman" w:hAnsi="Times New Roman" w:cs="Times New Roman"/>
          <w:b/>
          <w:bCs/>
        </w:rPr>
        <w:t xml:space="preserve">: </w:t>
      </w:r>
      <w:r w:rsidR="00271990">
        <w:rPr>
          <w:rFonts w:ascii="Times New Roman" w:hAnsi="Times New Roman" w:cs="Times New Roman"/>
          <w:b/>
          <w:bCs/>
        </w:rPr>
        <w:t>Support s</w:t>
      </w:r>
      <w:r w:rsidR="00271990" w:rsidRPr="00C4446B">
        <w:rPr>
          <w:rFonts w:ascii="Times New Roman" w:hAnsi="Times New Roman" w:cs="Times New Roman"/>
          <w:b/>
          <w:bCs/>
        </w:rPr>
        <w:t xml:space="preserve">idelink positioning </w:t>
      </w:r>
      <w:r w:rsidR="00271990">
        <w:rPr>
          <w:rFonts w:ascii="Times New Roman" w:hAnsi="Times New Roman" w:cs="Times New Roman"/>
          <w:b/>
          <w:bCs/>
        </w:rPr>
        <w:t xml:space="preserve">specification for </w:t>
      </w:r>
      <w:r w:rsidR="00271990" w:rsidRPr="00C4446B">
        <w:rPr>
          <w:rFonts w:ascii="Times New Roman" w:hAnsi="Times New Roman" w:cs="Times New Roman"/>
          <w:b/>
          <w:bCs/>
        </w:rPr>
        <w:t xml:space="preserve">all coverage scenarios, i.e., in-coverage, partial coverage, and out-of-coverage </w:t>
      </w:r>
    </w:p>
    <w:p w14:paraId="680DF262" w14:textId="1A3DF5B7" w:rsidR="007A2891" w:rsidRPr="000A2F1F" w:rsidRDefault="007A2891" w:rsidP="000A2F1F">
      <w:pPr>
        <w:pStyle w:val="ListParagraph"/>
        <w:spacing w:before="100" w:beforeAutospacing="1"/>
        <w:ind w:left="0"/>
        <w:jc w:val="both"/>
        <w:rPr>
          <w:rFonts w:ascii="Times New Roman" w:hAnsi="Times New Roman" w:cs="Times New Roman"/>
          <w:b/>
          <w:bCs/>
        </w:rPr>
      </w:pPr>
    </w:p>
    <w:p w14:paraId="1E39E335" w14:textId="46101864" w:rsidR="00C65B8D" w:rsidRPr="00366E0C" w:rsidRDefault="00753B04" w:rsidP="00753B04">
      <w:pPr>
        <w:pStyle w:val="Heading1"/>
        <w:jc w:val="both"/>
        <w:rPr>
          <w:rFonts w:ascii="Times New Roman" w:hAnsi="Times New Roman"/>
          <w:b/>
          <w:sz w:val="32"/>
          <w:lang w:eastAsia="ja-JP"/>
        </w:rPr>
      </w:pPr>
      <w:r w:rsidRPr="00366E0C">
        <w:rPr>
          <w:rFonts w:ascii="Times New Roman" w:hAnsi="Times New Roman"/>
          <w:lang w:val="en-US"/>
        </w:rPr>
        <w:tab/>
      </w:r>
      <w:bookmarkEnd w:id="2"/>
      <w:r w:rsidR="00C65B8D" w:rsidRPr="00366E0C">
        <w:rPr>
          <w:rFonts w:ascii="Times New Roman" w:hAnsi="Times New Roman"/>
          <w:b/>
          <w:sz w:val="32"/>
          <w:lang w:eastAsia="ja-JP"/>
        </w:rPr>
        <w:t>Introduction</w:t>
      </w:r>
    </w:p>
    <w:p w14:paraId="60FD8BF9" w14:textId="4D06A82E" w:rsidR="008759D6" w:rsidRPr="008759D6" w:rsidRDefault="008759D6" w:rsidP="008B0F6E">
      <w:pPr>
        <w:spacing w:after="120"/>
        <w:ind w:left="708" w:hangingChars="322" w:hanging="708"/>
        <w:jc w:val="both"/>
        <w:rPr>
          <w:sz w:val="22"/>
          <w:lang w:eastAsia="ja-JP"/>
        </w:rPr>
      </w:pPr>
      <w:r w:rsidRPr="008759D6">
        <w:rPr>
          <w:sz w:val="22"/>
          <w:lang w:eastAsia="ja-JP"/>
        </w:rPr>
        <w:t>[1]</w:t>
      </w:r>
      <w:r>
        <w:rPr>
          <w:sz w:val="22"/>
          <w:lang w:eastAsia="ja-JP"/>
        </w:rPr>
        <w:tab/>
      </w:r>
      <w:r w:rsidR="0017202A" w:rsidRPr="0017202A">
        <w:rPr>
          <w:sz w:val="22"/>
          <w:lang w:eastAsia="ja-JP"/>
        </w:rPr>
        <w:t>RP-201384</w:t>
      </w:r>
      <w:r w:rsidR="0017202A">
        <w:rPr>
          <w:sz w:val="22"/>
          <w:lang w:eastAsia="ja-JP"/>
        </w:rPr>
        <w:t>, “</w:t>
      </w:r>
      <w:r w:rsidR="0017202A" w:rsidRPr="0017202A">
        <w:rPr>
          <w:sz w:val="22"/>
          <w:lang w:eastAsia="ja-JP"/>
        </w:rPr>
        <w:t>Study on scenarios and requirements of in-coverage, partial coverage, and out-of-coverage positioning use cases</w:t>
      </w:r>
      <w:r w:rsidR="0017202A">
        <w:rPr>
          <w:sz w:val="22"/>
          <w:lang w:eastAsia="ja-JP"/>
        </w:rPr>
        <w:t xml:space="preserve">,”  TSG </w:t>
      </w:r>
      <w:r w:rsidR="0017202A" w:rsidRPr="0017202A">
        <w:rPr>
          <w:sz w:val="22"/>
          <w:lang w:eastAsia="ja-JP"/>
        </w:rPr>
        <w:t>RAN</w:t>
      </w:r>
      <w:r w:rsidR="0017202A">
        <w:rPr>
          <w:sz w:val="22"/>
          <w:lang w:eastAsia="ja-JP"/>
        </w:rPr>
        <w:t xml:space="preserve"> Meeting </w:t>
      </w:r>
      <w:r w:rsidR="0017202A" w:rsidRPr="0017202A">
        <w:rPr>
          <w:sz w:val="22"/>
          <w:lang w:eastAsia="ja-JP"/>
        </w:rPr>
        <w:t>#88e</w:t>
      </w:r>
    </w:p>
    <w:p w14:paraId="73C60335" w14:textId="1742C73F" w:rsidR="008759D6" w:rsidRPr="008759D6" w:rsidRDefault="008759D6" w:rsidP="008B0F6E">
      <w:pPr>
        <w:spacing w:after="120"/>
        <w:ind w:left="708" w:hangingChars="322" w:hanging="708"/>
        <w:jc w:val="both"/>
        <w:rPr>
          <w:sz w:val="22"/>
          <w:lang w:eastAsia="ja-JP"/>
        </w:rPr>
      </w:pPr>
      <w:r w:rsidRPr="008759D6">
        <w:rPr>
          <w:sz w:val="22"/>
          <w:lang w:eastAsia="ja-JP"/>
        </w:rPr>
        <w:t>[2]</w:t>
      </w:r>
      <w:r>
        <w:rPr>
          <w:sz w:val="22"/>
          <w:lang w:eastAsia="ja-JP"/>
        </w:rPr>
        <w:tab/>
      </w:r>
      <w:r w:rsidRPr="008759D6">
        <w:rPr>
          <w:sz w:val="22"/>
          <w:lang w:eastAsia="ja-JP"/>
        </w:rPr>
        <w:t>3GPP TS 22.186 Service requirements for enhanced V2X scenarios.</w:t>
      </w:r>
    </w:p>
    <w:p w14:paraId="7E1EB9DC" w14:textId="070FDB8D" w:rsidR="002641FA" w:rsidRDefault="008759D6" w:rsidP="008B0F6E">
      <w:pPr>
        <w:spacing w:after="120"/>
        <w:ind w:left="708" w:hangingChars="322" w:hanging="708"/>
        <w:jc w:val="both"/>
        <w:rPr>
          <w:sz w:val="22"/>
          <w:lang w:eastAsia="ja-JP"/>
        </w:rPr>
      </w:pPr>
      <w:r w:rsidRPr="008759D6">
        <w:rPr>
          <w:sz w:val="22"/>
          <w:lang w:eastAsia="ja-JP"/>
        </w:rPr>
        <w:t>[</w:t>
      </w:r>
      <w:r w:rsidR="00970FDC">
        <w:rPr>
          <w:sz w:val="22"/>
          <w:lang w:eastAsia="ja-JP"/>
        </w:rPr>
        <w:t>3</w:t>
      </w:r>
      <w:r w:rsidRPr="008759D6">
        <w:rPr>
          <w:sz w:val="22"/>
          <w:lang w:eastAsia="ja-JP"/>
        </w:rPr>
        <w:t>]</w:t>
      </w:r>
      <w:r w:rsidRPr="008759D6">
        <w:rPr>
          <w:sz w:val="22"/>
          <w:lang w:eastAsia="ja-JP"/>
        </w:rPr>
        <w:tab/>
        <w:t>RP-</w:t>
      </w:r>
      <w:r w:rsidR="001D2D01" w:rsidRPr="001D2D01">
        <w:rPr>
          <w:sz w:val="22"/>
          <w:lang w:eastAsia="ja-JP"/>
        </w:rPr>
        <w:t>210040</w:t>
      </w:r>
      <w:r w:rsidRPr="008759D6">
        <w:rPr>
          <w:sz w:val="22"/>
          <w:lang w:eastAsia="ja-JP"/>
        </w:rPr>
        <w:t>, “</w:t>
      </w:r>
      <w:r w:rsidR="001D2D01" w:rsidRPr="001D2D01">
        <w:rPr>
          <w:sz w:val="22"/>
          <w:lang w:eastAsia="ja-JP"/>
        </w:rPr>
        <w:t>LS reply to 3GPP RAN on requirements of in-coverage, partial coverage, and out-of-coverage positioning use cases</w:t>
      </w:r>
      <w:r w:rsidRPr="008759D6">
        <w:rPr>
          <w:sz w:val="22"/>
          <w:lang w:eastAsia="ja-JP"/>
        </w:rPr>
        <w:t>,” 5GAA WG4.</w:t>
      </w:r>
    </w:p>
    <w:p w14:paraId="538CF835" w14:textId="406D46DB" w:rsidR="00970FDC" w:rsidRPr="008759D6" w:rsidRDefault="00970FDC" w:rsidP="008B0F6E">
      <w:pPr>
        <w:spacing w:after="120"/>
        <w:ind w:left="708" w:hangingChars="322" w:hanging="708"/>
        <w:jc w:val="both"/>
        <w:rPr>
          <w:sz w:val="22"/>
          <w:lang w:eastAsia="ja-JP"/>
        </w:rPr>
      </w:pPr>
      <w:r>
        <w:rPr>
          <w:sz w:val="22"/>
          <w:lang w:eastAsia="ja-JP"/>
        </w:rPr>
        <w:t>[4</w:t>
      </w:r>
      <w:r w:rsidRPr="008759D6">
        <w:rPr>
          <w:sz w:val="22"/>
          <w:lang w:eastAsia="ja-JP"/>
        </w:rPr>
        <w:t>]</w:t>
      </w:r>
      <w:r w:rsidRPr="008759D6">
        <w:rPr>
          <w:sz w:val="22"/>
          <w:lang w:eastAsia="ja-JP"/>
        </w:rPr>
        <w:tab/>
        <w:t>RP-2</w:t>
      </w:r>
      <w:r w:rsidR="001D2D01">
        <w:rPr>
          <w:sz w:val="22"/>
          <w:lang w:eastAsia="ja-JP"/>
        </w:rPr>
        <w:t>10036</w:t>
      </w:r>
      <w:r w:rsidRPr="008759D6">
        <w:rPr>
          <w:sz w:val="22"/>
          <w:lang w:eastAsia="ja-JP"/>
        </w:rPr>
        <w:t>, “</w:t>
      </w:r>
      <w:r w:rsidR="001D2D01" w:rsidRPr="001D2D01">
        <w:rPr>
          <w:sz w:val="22"/>
          <w:lang w:eastAsia="ja-JP"/>
        </w:rPr>
        <w:t>Reply LS to 3GPP TSG RAN on requirements of in-coverage, partial coverage and out-of-coverage positioning use cases</w:t>
      </w:r>
      <w:r w:rsidRPr="008759D6">
        <w:rPr>
          <w:sz w:val="22"/>
          <w:lang w:eastAsia="ja-JP"/>
        </w:rPr>
        <w:t>,” SAE.</w:t>
      </w:r>
    </w:p>
    <w:p w14:paraId="4542E01A" w14:textId="04E4CE19" w:rsidR="00DC5332" w:rsidRDefault="0023193B" w:rsidP="00DC5332">
      <w:pPr>
        <w:spacing w:after="120"/>
        <w:ind w:left="708" w:hangingChars="322" w:hanging="708"/>
        <w:jc w:val="both"/>
        <w:rPr>
          <w:sz w:val="22"/>
          <w:lang w:eastAsia="ja-JP"/>
        </w:rPr>
      </w:pPr>
      <w:r>
        <w:rPr>
          <w:sz w:val="22"/>
          <w:lang w:eastAsia="ja-JP"/>
        </w:rPr>
        <w:t>[5]</w:t>
      </w:r>
      <w:r>
        <w:rPr>
          <w:sz w:val="22"/>
          <w:lang w:eastAsia="ja-JP"/>
        </w:rPr>
        <w:tab/>
        <w:t xml:space="preserve">Bosch Mobility Solutions, </w:t>
      </w:r>
      <w:hyperlink r:id="rId16" w:history="1">
        <w:r w:rsidRPr="00C03C38">
          <w:rPr>
            <w:rStyle w:val="Hyperlink"/>
            <w:sz w:val="22"/>
            <w:lang w:eastAsia="ja-JP"/>
          </w:rPr>
          <w:t>Link</w:t>
        </w:r>
      </w:hyperlink>
      <w:r>
        <w:rPr>
          <w:sz w:val="22"/>
          <w:lang w:eastAsia="ja-JP"/>
        </w:rPr>
        <w:t>.</w:t>
      </w:r>
    </w:p>
    <w:p w14:paraId="566BEB11" w14:textId="162EA11A" w:rsidR="00F1382A" w:rsidRDefault="00271990" w:rsidP="008B0F6E">
      <w:pPr>
        <w:spacing w:after="120"/>
        <w:ind w:left="708" w:hangingChars="322" w:hanging="708"/>
        <w:jc w:val="both"/>
        <w:rPr>
          <w:sz w:val="22"/>
          <w:lang w:eastAsia="ja-JP"/>
        </w:rPr>
      </w:pPr>
      <w:r>
        <w:rPr>
          <w:sz w:val="22"/>
          <w:lang w:eastAsia="ja-JP"/>
        </w:rPr>
        <w:t>[6</w:t>
      </w:r>
      <w:r w:rsidR="00F1382A">
        <w:rPr>
          <w:sz w:val="22"/>
          <w:lang w:eastAsia="ja-JP"/>
        </w:rPr>
        <w:t>]</w:t>
      </w:r>
      <w:r w:rsidR="00F1382A">
        <w:rPr>
          <w:sz w:val="22"/>
          <w:lang w:eastAsia="ja-JP"/>
        </w:rPr>
        <w:tab/>
        <w:t>5GAA White Paper: “</w:t>
      </w:r>
      <w:r w:rsidR="00F1382A" w:rsidRPr="00F1382A">
        <w:rPr>
          <w:sz w:val="22"/>
          <w:lang w:eastAsia="ja-JP"/>
        </w:rPr>
        <w:t>Vulnerable Road User Protection5GAA Automotive Association</w:t>
      </w:r>
      <w:r w:rsidR="00F1382A">
        <w:rPr>
          <w:sz w:val="22"/>
          <w:lang w:eastAsia="ja-JP"/>
        </w:rPr>
        <w:t>,” 24</w:t>
      </w:r>
      <w:r w:rsidR="0017202A">
        <w:rPr>
          <w:sz w:val="22"/>
          <w:lang w:eastAsia="ja-JP"/>
        </w:rPr>
        <w:t>-</w:t>
      </w:r>
      <w:r w:rsidR="00F1382A">
        <w:rPr>
          <w:sz w:val="22"/>
          <w:lang w:eastAsia="ja-JP"/>
        </w:rPr>
        <w:t>08</w:t>
      </w:r>
      <w:r w:rsidR="0017202A">
        <w:rPr>
          <w:sz w:val="22"/>
          <w:lang w:eastAsia="ja-JP"/>
        </w:rPr>
        <w:t>-</w:t>
      </w:r>
      <w:r w:rsidR="00F1382A">
        <w:rPr>
          <w:sz w:val="22"/>
          <w:lang w:eastAsia="ja-JP"/>
        </w:rPr>
        <w:t>2020.</w:t>
      </w:r>
    </w:p>
    <w:p w14:paraId="7198A782" w14:textId="685CA0B6" w:rsidR="00F83F45" w:rsidRDefault="00271990" w:rsidP="008B0F6E">
      <w:pPr>
        <w:spacing w:after="120"/>
        <w:ind w:left="708" w:hangingChars="322" w:hanging="708"/>
        <w:jc w:val="both"/>
        <w:rPr>
          <w:sz w:val="22"/>
          <w:lang w:eastAsia="ja-JP"/>
        </w:rPr>
      </w:pPr>
      <w:r>
        <w:rPr>
          <w:sz w:val="22"/>
          <w:lang w:eastAsia="ja-JP"/>
        </w:rPr>
        <w:t>[7</w:t>
      </w:r>
      <w:r w:rsidR="00F83F45">
        <w:rPr>
          <w:sz w:val="22"/>
          <w:lang w:eastAsia="ja-JP"/>
        </w:rPr>
        <w:t>]</w:t>
      </w:r>
      <w:r w:rsidR="00F83F45">
        <w:rPr>
          <w:sz w:val="22"/>
          <w:lang w:eastAsia="ja-JP"/>
        </w:rPr>
        <w:tab/>
        <w:t>TR V2XHAP (A-200118): “</w:t>
      </w:r>
      <w:r w:rsidR="00F83F45" w:rsidRPr="00F83F45">
        <w:rPr>
          <w:sz w:val="22"/>
          <w:lang w:eastAsia="ja-JP"/>
        </w:rPr>
        <w:t>System Architecture and Solution Development;High-Accuracy Positioning for C-V2X</w:t>
      </w:r>
      <w:r w:rsidR="00F83F45">
        <w:rPr>
          <w:sz w:val="22"/>
          <w:lang w:eastAsia="ja-JP"/>
        </w:rPr>
        <w:t>,” 5GAA a</w:t>
      </w:r>
      <w:r w:rsidR="00F83F45" w:rsidRPr="00F83F45">
        <w:rPr>
          <w:sz w:val="22"/>
          <w:lang w:eastAsia="ja-JP"/>
        </w:rPr>
        <w:t>utomotive Association</w:t>
      </w:r>
      <w:r w:rsidR="00F83F45">
        <w:rPr>
          <w:sz w:val="22"/>
          <w:lang w:eastAsia="ja-JP"/>
        </w:rPr>
        <w:t>, Technical Report,</w:t>
      </w:r>
      <w:r w:rsidR="00F83F45" w:rsidRPr="00F83F45">
        <w:rPr>
          <w:sz w:val="22"/>
          <w:lang w:eastAsia="ja-JP"/>
        </w:rPr>
        <w:t xml:space="preserve"> </w:t>
      </w:r>
      <w:hyperlink r:id="rId17" w:history="1">
        <w:r w:rsidR="00F83F45" w:rsidRPr="00F83F45">
          <w:rPr>
            <w:rStyle w:val="Hyperlink"/>
            <w:sz w:val="22"/>
            <w:lang w:eastAsia="ja-JP"/>
          </w:rPr>
          <w:t>Link</w:t>
        </w:r>
      </w:hyperlink>
      <w:r w:rsidR="00F83F45">
        <w:rPr>
          <w:sz w:val="22"/>
          <w:lang w:eastAsia="ja-JP"/>
        </w:rPr>
        <w:t>, Feb 2021</w:t>
      </w:r>
    </w:p>
    <w:p w14:paraId="52381932" w14:textId="31E0B680" w:rsidR="002F11BC" w:rsidRDefault="00271990" w:rsidP="008B0F6E">
      <w:pPr>
        <w:spacing w:after="120"/>
        <w:ind w:left="708" w:hangingChars="322" w:hanging="708"/>
        <w:jc w:val="both"/>
        <w:rPr>
          <w:sz w:val="22"/>
          <w:lang w:eastAsia="ja-JP"/>
        </w:rPr>
      </w:pPr>
      <w:r>
        <w:rPr>
          <w:sz w:val="22"/>
          <w:lang w:eastAsia="ja-JP"/>
        </w:rPr>
        <w:t>[8</w:t>
      </w:r>
      <w:r w:rsidR="002F11BC">
        <w:rPr>
          <w:sz w:val="22"/>
          <w:lang w:eastAsia="ja-JP"/>
        </w:rPr>
        <w:t>]</w:t>
      </w:r>
      <w:r w:rsidR="002F11BC">
        <w:rPr>
          <w:sz w:val="22"/>
          <w:lang w:eastAsia="ja-JP"/>
        </w:rPr>
        <w:tab/>
      </w:r>
      <w:r w:rsidR="002F11BC" w:rsidRPr="002F11BC">
        <w:rPr>
          <w:sz w:val="22"/>
          <w:lang w:eastAsia="ja-JP"/>
        </w:rPr>
        <w:t>RWS-21021</w:t>
      </w:r>
      <w:r w:rsidR="009E5EE7">
        <w:rPr>
          <w:sz w:val="22"/>
          <w:lang w:eastAsia="ja-JP"/>
        </w:rPr>
        <w:t>6</w:t>
      </w:r>
      <w:r w:rsidR="002F11BC" w:rsidRPr="002F11BC">
        <w:rPr>
          <w:sz w:val="22"/>
          <w:lang w:eastAsia="ja-JP"/>
        </w:rPr>
        <w:t xml:space="preserve">, </w:t>
      </w:r>
      <w:r w:rsidR="009E5EE7">
        <w:rPr>
          <w:sz w:val="22"/>
          <w:lang w:eastAsia="ja-JP"/>
        </w:rPr>
        <w:t>“</w:t>
      </w:r>
      <w:r w:rsidR="004670F9" w:rsidRPr="004670F9">
        <w:rPr>
          <w:sz w:val="22"/>
          <w:lang w:eastAsia="ja-JP"/>
        </w:rPr>
        <w:t>Sidelink Positioning for Rel-18</w:t>
      </w:r>
      <w:r w:rsidR="002F11BC">
        <w:rPr>
          <w:sz w:val="22"/>
          <w:lang w:eastAsia="ja-JP"/>
        </w:rPr>
        <w:t>,” Robert Bosch, Rel-18 WS, June 2021.</w:t>
      </w:r>
    </w:p>
    <w:p w14:paraId="2672CBF7" w14:textId="559915D0" w:rsidR="009E5EE7" w:rsidRDefault="00271990" w:rsidP="009E5EE7">
      <w:pPr>
        <w:spacing w:after="120"/>
        <w:ind w:left="708" w:hangingChars="322" w:hanging="708"/>
        <w:jc w:val="both"/>
        <w:rPr>
          <w:sz w:val="22"/>
          <w:lang w:eastAsia="ja-JP"/>
        </w:rPr>
      </w:pPr>
      <w:r>
        <w:rPr>
          <w:sz w:val="22"/>
          <w:lang w:eastAsia="ja-JP"/>
        </w:rPr>
        <w:t>[9</w:t>
      </w:r>
      <w:r w:rsidR="009E5EE7">
        <w:rPr>
          <w:sz w:val="22"/>
          <w:lang w:eastAsia="ja-JP"/>
        </w:rPr>
        <w:t>]</w:t>
      </w:r>
      <w:r w:rsidR="009E5EE7">
        <w:rPr>
          <w:sz w:val="22"/>
          <w:lang w:eastAsia="ja-JP"/>
        </w:rPr>
        <w:tab/>
      </w:r>
      <w:r w:rsidR="009E5EE7" w:rsidRPr="002F11BC">
        <w:rPr>
          <w:sz w:val="22"/>
          <w:lang w:eastAsia="ja-JP"/>
        </w:rPr>
        <w:t xml:space="preserve">RWS-210215, </w:t>
      </w:r>
      <w:r w:rsidR="009E5EE7">
        <w:rPr>
          <w:sz w:val="22"/>
          <w:lang w:eastAsia="ja-JP"/>
        </w:rPr>
        <w:t>“</w:t>
      </w:r>
      <w:r w:rsidR="009E5EE7" w:rsidRPr="009E5EE7">
        <w:rPr>
          <w:sz w:val="22"/>
          <w:lang w:eastAsia="ja-JP"/>
        </w:rPr>
        <w:t>5G-Advanced RAN Enhancements for Verticals</w:t>
      </w:r>
      <w:r w:rsidR="009E5EE7">
        <w:rPr>
          <w:sz w:val="22"/>
          <w:lang w:eastAsia="ja-JP"/>
        </w:rPr>
        <w:t>,” Robert Bosch, Rel-18 WS, June 2021.</w:t>
      </w:r>
    </w:p>
    <w:p w14:paraId="6CE6BFA6" w14:textId="5BB09A1C" w:rsidR="00F90CDC" w:rsidRPr="00F83F45" w:rsidRDefault="00F90CDC" w:rsidP="009E5EE7">
      <w:pPr>
        <w:spacing w:after="120"/>
        <w:ind w:left="708" w:hangingChars="322" w:hanging="708"/>
        <w:jc w:val="both"/>
      </w:pPr>
      <w:r>
        <w:rPr>
          <w:sz w:val="22"/>
          <w:lang w:eastAsia="ja-JP"/>
        </w:rPr>
        <w:t>[10]</w:t>
      </w:r>
      <w:r>
        <w:rPr>
          <w:sz w:val="22"/>
          <w:lang w:eastAsia="ja-JP"/>
        </w:rPr>
        <w:tab/>
        <w:t>RP-210903, “</w:t>
      </w:r>
      <w:r w:rsidRPr="00F90CDC">
        <w:rPr>
          <w:sz w:val="22"/>
          <w:lang w:eastAsia="ja-JP"/>
        </w:rPr>
        <w:t>Revised WID on NR Positioning Enhancements</w:t>
      </w:r>
      <w:r>
        <w:rPr>
          <w:sz w:val="22"/>
          <w:lang w:eastAsia="ja-JP"/>
        </w:rPr>
        <w:t xml:space="preserve">,” </w:t>
      </w:r>
      <w:r w:rsidRPr="00F90CDC">
        <w:rPr>
          <w:sz w:val="22"/>
          <w:lang w:eastAsia="ja-JP"/>
        </w:rPr>
        <w:t>Intel Corporation, CATT</w:t>
      </w:r>
      <w:r>
        <w:rPr>
          <w:sz w:val="22"/>
          <w:lang w:eastAsia="ja-JP"/>
        </w:rPr>
        <w:t xml:space="preserve">, </w:t>
      </w:r>
      <w:r w:rsidRPr="00F90CDC">
        <w:rPr>
          <w:sz w:val="22"/>
          <w:lang w:eastAsia="ja-JP"/>
        </w:rPr>
        <w:t>March, 2022</w:t>
      </w:r>
    </w:p>
    <w:p w14:paraId="694EBC85" w14:textId="0EE66E26" w:rsidR="00F90CDC" w:rsidRPr="00F90CDC" w:rsidRDefault="00F90CDC" w:rsidP="00F90CDC">
      <w:pPr>
        <w:spacing w:after="120"/>
        <w:ind w:left="708" w:hangingChars="322" w:hanging="708"/>
        <w:jc w:val="both"/>
        <w:rPr>
          <w:sz w:val="22"/>
          <w:lang w:eastAsia="ja-JP"/>
        </w:rPr>
      </w:pPr>
      <w:r w:rsidRPr="00F90CDC">
        <w:rPr>
          <w:sz w:val="22"/>
          <w:lang w:eastAsia="ja-JP"/>
        </w:rPr>
        <w:t xml:space="preserve">[11] </w:t>
      </w:r>
      <w:r>
        <w:rPr>
          <w:sz w:val="22"/>
          <w:lang w:eastAsia="ja-JP"/>
        </w:rPr>
        <w:tab/>
      </w:r>
      <w:r w:rsidRPr="00F90CDC">
        <w:rPr>
          <w:sz w:val="22"/>
          <w:lang w:eastAsia="ja-JP"/>
        </w:rPr>
        <w:t>3GPP TS 22.104, Service requirements for cyber-physical control applications in vertical domains; Rel-16</w:t>
      </w:r>
    </w:p>
    <w:p w14:paraId="11EF5A95" w14:textId="2F0BDDBA" w:rsidR="009E5EE7" w:rsidRPr="00F90CDC" w:rsidRDefault="009E5EE7" w:rsidP="00D93393">
      <w:pPr>
        <w:spacing w:after="120"/>
        <w:ind w:left="644" w:hangingChars="322" w:hanging="644"/>
        <w:jc w:val="both"/>
        <w:rPr>
          <w:lang w:val="en-US"/>
        </w:rPr>
      </w:pPr>
    </w:p>
    <w:sectPr w:rsidR="009E5EE7" w:rsidRPr="00F90CDC"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6739664" w14:textId="77777777" w:rsidR="00155B3B" w:rsidRDefault="00155B3B">
      <w:r>
        <w:separator/>
      </w:r>
    </w:p>
  </w:endnote>
  <w:endnote w:type="continuationSeparator" w:id="0">
    <w:p w14:paraId="1353AB40" w14:textId="77777777" w:rsidR="00155B3B" w:rsidRDefault="00155B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ZapfDingbats">
    <w:charset w:val="02"/>
    <w:family w:val="decorative"/>
    <w:pitch w:val="default"/>
    <w:sig w:usb0="00000000" w:usb1="0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Osaka">
    <w:altName w:val="Yu Gothic"/>
    <w:panose1 w:val="00000000000000000000"/>
    <w:charset w:val="80"/>
    <w:family w:val="auto"/>
    <w:notTrueType/>
    <w:pitch w:val="variable"/>
    <w:sig w:usb0="00000000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F0F9FA1" w14:textId="77777777" w:rsidR="00155B3B" w:rsidRDefault="00155B3B">
      <w:r>
        <w:separator/>
      </w:r>
    </w:p>
  </w:footnote>
  <w:footnote w:type="continuationSeparator" w:id="0">
    <w:p w14:paraId="23843795" w14:textId="77777777" w:rsidR="00155B3B" w:rsidRDefault="00155B3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83"/>
    <w:multiLevelType w:val="singleLevel"/>
    <w:tmpl w:val="32D0A024"/>
    <w:lvl w:ilvl="0">
      <w:start w:val="1"/>
      <w:numFmt w:val="bullet"/>
      <w:pStyle w:val="CharCharCharCharChar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2291E49"/>
    <w:multiLevelType w:val="hybridMultilevel"/>
    <w:tmpl w:val="DE5ADC2E"/>
    <w:lvl w:ilvl="0" w:tplc="FFFFFFFF">
      <w:start w:val="1"/>
      <w:numFmt w:val="decimal"/>
      <w:pStyle w:val="Listnumbersingleline"/>
      <w:lvlText w:val="%1"/>
      <w:lvlJc w:val="left"/>
      <w:pPr>
        <w:tabs>
          <w:tab w:val="num" w:pos="2920"/>
        </w:tabs>
        <w:ind w:left="2920" w:hanging="368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2B32EE3"/>
    <w:multiLevelType w:val="hybridMultilevel"/>
    <w:tmpl w:val="A5E2691A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pStyle w:val="Bulleted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2DD7C11"/>
    <w:multiLevelType w:val="hybridMultilevel"/>
    <w:tmpl w:val="7AF8052C"/>
    <w:lvl w:ilvl="0" w:tplc="FFC28210">
      <w:start w:val="1"/>
      <w:numFmt w:val="lowerLetter"/>
      <w:pStyle w:val="Listabcdoubleline"/>
      <w:lvlText w:val="%1"/>
      <w:lvlJc w:val="left"/>
      <w:pPr>
        <w:tabs>
          <w:tab w:val="num" w:pos="2920"/>
        </w:tabs>
        <w:ind w:left="2920" w:hanging="368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60B14E6"/>
    <w:multiLevelType w:val="hybridMultilevel"/>
    <w:tmpl w:val="6C48639A"/>
    <w:lvl w:ilvl="0" w:tplc="1282529A">
      <w:start w:val="2"/>
      <w:numFmt w:val="bullet"/>
      <w:lvlText w:val="-"/>
      <w:lvlJc w:val="left"/>
      <w:pPr>
        <w:ind w:left="360" w:hanging="360"/>
      </w:pPr>
      <w:rPr>
        <w:rFonts w:ascii="Arial" w:eastAsia="Calibri" w:hAnsi="Arial" w:cs="Aria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08531AD4"/>
    <w:multiLevelType w:val="hybridMultilevel"/>
    <w:tmpl w:val="9454F8BC"/>
    <w:lvl w:ilvl="0" w:tplc="18946F2E">
      <w:numFmt w:val="bullet"/>
      <w:lvlText w:val="-"/>
      <w:lvlJc w:val="left"/>
      <w:pPr>
        <w:ind w:left="720" w:hanging="360"/>
      </w:pPr>
      <w:rPr>
        <w:rFonts w:ascii="Arial" w:eastAsia="MS Mincho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99C5443"/>
    <w:multiLevelType w:val="hybridMultilevel"/>
    <w:tmpl w:val="BEB235FE"/>
    <w:lvl w:ilvl="0" w:tplc="FFFFFFFF">
      <w:start w:val="19"/>
      <w:numFmt w:val="bullet"/>
      <w:pStyle w:val="TableContent-Bulleted"/>
      <w:lvlText w:val=""/>
      <w:lvlJc w:val="left"/>
      <w:pPr>
        <w:tabs>
          <w:tab w:val="num" w:pos="460"/>
        </w:tabs>
        <w:ind w:left="412" w:hanging="312"/>
      </w:pPr>
      <w:rPr>
        <w:rFonts w:ascii="Symbol" w:hAnsi="Symbol" w:cs="Times New Roman" w:hint="default"/>
        <w:color w:val="auto"/>
        <w:sz w:val="16"/>
      </w:rPr>
    </w:lvl>
    <w:lvl w:ilvl="1" w:tplc="FFFFFFFF" w:tentative="1">
      <w:start w:val="1"/>
      <w:numFmt w:val="bullet"/>
      <w:lvlText w:val="o"/>
      <w:lvlJc w:val="left"/>
      <w:pPr>
        <w:tabs>
          <w:tab w:val="num" w:pos="1540"/>
        </w:tabs>
        <w:ind w:left="15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260"/>
        </w:tabs>
        <w:ind w:left="22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980"/>
        </w:tabs>
        <w:ind w:left="29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700"/>
        </w:tabs>
        <w:ind w:left="37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420"/>
        </w:tabs>
        <w:ind w:left="44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140"/>
        </w:tabs>
        <w:ind w:left="51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860"/>
        </w:tabs>
        <w:ind w:left="58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580"/>
        </w:tabs>
        <w:ind w:left="6580" w:hanging="360"/>
      </w:pPr>
      <w:rPr>
        <w:rFonts w:ascii="Wingdings" w:hAnsi="Wingdings" w:hint="default"/>
      </w:rPr>
    </w:lvl>
  </w:abstractNum>
  <w:abstractNum w:abstractNumId="7" w15:restartNumberingAfterBreak="0">
    <w:nsid w:val="17611B05"/>
    <w:multiLevelType w:val="hybridMultilevel"/>
    <w:tmpl w:val="13B8BE7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AEF13B5"/>
    <w:multiLevelType w:val="hybridMultilevel"/>
    <w:tmpl w:val="7A4425C6"/>
    <w:lvl w:ilvl="0" w:tplc="08D89EDE">
      <w:start w:val="1"/>
      <w:numFmt w:val="decimal"/>
      <w:pStyle w:val="Figure"/>
      <w:lvlText w:val="[%1]"/>
      <w:lvlJc w:val="left"/>
      <w:pPr>
        <w:tabs>
          <w:tab w:val="num" w:pos="700"/>
        </w:tabs>
        <w:ind w:left="700" w:hanging="70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-1112"/>
        </w:tabs>
        <w:ind w:left="-1112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-392"/>
        </w:tabs>
        <w:ind w:left="-392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8"/>
        </w:tabs>
        <w:ind w:left="328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1048"/>
        </w:tabs>
        <w:ind w:left="1048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1768"/>
        </w:tabs>
        <w:ind w:left="176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488"/>
        </w:tabs>
        <w:ind w:left="248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3208"/>
        </w:tabs>
        <w:ind w:left="320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928"/>
        </w:tabs>
        <w:ind w:left="3928" w:hanging="180"/>
      </w:pPr>
    </w:lvl>
  </w:abstractNum>
  <w:abstractNum w:abstractNumId="9" w15:restartNumberingAfterBreak="0">
    <w:nsid w:val="3EE511FF"/>
    <w:multiLevelType w:val="hybridMultilevel"/>
    <w:tmpl w:val="9856C94E"/>
    <w:lvl w:ilvl="0" w:tplc="DB026DD8">
      <w:start w:val="2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26445CA"/>
    <w:multiLevelType w:val="hybridMultilevel"/>
    <w:tmpl w:val="DBD88B1E"/>
    <w:lvl w:ilvl="0" w:tplc="6F06C144">
      <w:start w:val="1"/>
      <w:numFmt w:val="decimal"/>
      <w:pStyle w:val="DocRef"/>
      <w:lvlText w:val="[%1]"/>
      <w:lvlJc w:val="left"/>
      <w:pPr>
        <w:tabs>
          <w:tab w:val="num" w:pos="720"/>
        </w:tabs>
        <w:ind w:left="720" w:hanging="360"/>
      </w:pPr>
      <w:rPr>
        <w:rFonts w:hint="default"/>
        <w:lang w:val="en-GB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46D87D36"/>
    <w:multiLevelType w:val="multilevel"/>
    <w:tmpl w:val="B48A843C"/>
    <w:lvl w:ilvl="0">
      <w:start w:val="1"/>
      <w:numFmt w:val="bullet"/>
      <w:pStyle w:val="ListBulletwide"/>
      <w:lvlText w:val=""/>
      <w:lvlJc w:val="left"/>
      <w:pPr>
        <w:tabs>
          <w:tab w:val="num" w:pos="1666"/>
        </w:tabs>
        <w:ind w:left="1666" w:hanging="362"/>
      </w:pPr>
      <w:rPr>
        <w:rFonts w:ascii="Symbol" w:hAnsi="Symbol" w:cs="Times New Roman" w:hint="default"/>
        <w:b w:val="0"/>
        <w:i w:val="0"/>
        <w:sz w:val="22"/>
        <w:szCs w:val="22"/>
      </w:rPr>
    </w:lvl>
    <w:lvl w:ilvl="1">
      <w:start w:val="1"/>
      <w:numFmt w:val="bullet"/>
      <w:lvlText w:val="-"/>
      <w:lvlJc w:val="left"/>
      <w:pPr>
        <w:tabs>
          <w:tab w:val="num" w:pos="2026"/>
        </w:tabs>
        <w:ind w:left="2007" w:hanging="341"/>
      </w:pPr>
      <w:rPr>
        <w:rFonts w:hint="default"/>
        <w:u w:val="none"/>
      </w:rPr>
    </w:lvl>
    <w:lvl w:ilvl="2">
      <w:start w:val="1"/>
      <w:numFmt w:val="bullet"/>
      <w:lvlText w:val=""/>
      <w:lvlJc w:val="left"/>
      <w:pPr>
        <w:tabs>
          <w:tab w:val="num" w:pos="2367"/>
        </w:tabs>
        <w:ind w:left="2347" w:hanging="340"/>
      </w:pPr>
      <w:rPr>
        <w:rFonts w:ascii="Symbol" w:hAnsi="Symbol" w:hint="default"/>
        <w:sz w:val="16"/>
        <w:u w:val="none"/>
      </w:rPr>
    </w:lvl>
    <w:lvl w:ilvl="3">
      <w:start w:val="1"/>
      <w:numFmt w:val="bullet"/>
      <w:lvlText w:val="-"/>
      <w:lvlJc w:val="left"/>
      <w:pPr>
        <w:tabs>
          <w:tab w:val="num" w:pos="2736"/>
        </w:tabs>
        <w:ind w:left="2716" w:hanging="340"/>
      </w:pPr>
      <w:rPr>
        <w:rFonts w:hint="default"/>
        <w:b w:val="0"/>
        <w:i w:val="0"/>
        <w:sz w:val="16"/>
        <w:u w:val="none"/>
      </w:rPr>
    </w:lvl>
    <w:lvl w:ilvl="4">
      <w:start w:val="1"/>
      <w:numFmt w:val="bullet"/>
      <w:lvlText w:val="&gt;"/>
      <w:lvlJc w:val="left"/>
      <w:pPr>
        <w:tabs>
          <w:tab w:val="num" w:pos="3084"/>
        </w:tabs>
        <w:ind w:left="3084" w:hanging="368"/>
      </w:pPr>
      <w:rPr>
        <w:rFonts w:ascii="Times New Roman" w:hAnsi="Times New Roman"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757"/>
        </w:tabs>
        <w:ind w:left="1757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757"/>
        </w:tabs>
        <w:ind w:left="1757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757"/>
        </w:tabs>
        <w:ind w:left="1757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757"/>
        </w:tabs>
        <w:ind w:left="1757" w:firstLine="0"/>
      </w:pPr>
      <w:rPr>
        <w:rFonts w:hint="default"/>
      </w:rPr>
    </w:lvl>
  </w:abstractNum>
  <w:abstractNum w:abstractNumId="12" w15:restartNumberingAfterBreak="0">
    <w:nsid w:val="514D337A"/>
    <w:multiLevelType w:val="hybridMultilevel"/>
    <w:tmpl w:val="2F28A14A"/>
    <w:lvl w:ilvl="0" w:tplc="282A4A54">
      <w:start w:val="1"/>
      <w:numFmt w:val="decimal"/>
      <w:pStyle w:val="myReference"/>
      <w:lvlText w:val="[%1]"/>
      <w:lvlJc w:val="left"/>
      <w:pPr>
        <w:tabs>
          <w:tab w:val="num" w:pos="-1440"/>
        </w:tabs>
        <w:ind w:left="-144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-720"/>
        </w:tabs>
        <w:ind w:left="-72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0"/>
        </w:tabs>
        <w:ind w:left="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720"/>
        </w:tabs>
        <w:ind w:left="72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1440"/>
        </w:tabs>
        <w:ind w:left="144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160"/>
        </w:tabs>
        <w:ind w:left="216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3600"/>
        </w:tabs>
        <w:ind w:left="360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4320"/>
        </w:tabs>
        <w:ind w:left="4320" w:hanging="180"/>
      </w:pPr>
    </w:lvl>
  </w:abstractNum>
  <w:abstractNum w:abstractNumId="13" w15:restartNumberingAfterBreak="0">
    <w:nsid w:val="5C5A3EB6"/>
    <w:multiLevelType w:val="hybridMultilevel"/>
    <w:tmpl w:val="E1AE821E"/>
    <w:lvl w:ilvl="0" w:tplc="0ED8CFC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decimal"/>
      <w:pStyle w:val="Reference"/>
      <w:lvlText w:val="[%2]"/>
      <w:lvlJc w:val="left"/>
      <w:pPr>
        <w:tabs>
          <w:tab w:val="num" w:pos="-1985"/>
        </w:tabs>
        <w:ind w:left="-1985" w:hanging="567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-1472"/>
        </w:tabs>
        <w:ind w:left="-1472" w:hanging="180"/>
      </w:pPr>
    </w:lvl>
    <w:lvl w:ilvl="3" w:tplc="0409000F">
      <w:start w:val="1"/>
      <w:numFmt w:val="decimal"/>
      <w:lvlText w:val="%4."/>
      <w:lvlJc w:val="left"/>
      <w:pPr>
        <w:tabs>
          <w:tab w:val="num" w:pos="-752"/>
        </w:tabs>
        <w:ind w:left="-752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-32"/>
        </w:tabs>
        <w:ind w:left="-32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688"/>
        </w:tabs>
        <w:ind w:left="68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1408"/>
        </w:tabs>
        <w:ind w:left="140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2128"/>
        </w:tabs>
        <w:ind w:left="212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2848"/>
        </w:tabs>
        <w:ind w:left="2848" w:hanging="180"/>
      </w:pPr>
    </w:lvl>
  </w:abstractNum>
  <w:abstractNum w:abstractNumId="14" w15:restartNumberingAfterBreak="0">
    <w:nsid w:val="5FA33A2F"/>
    <w:multiLevelType w:val="multilevel"/>
    <w:tmpl w:val="C51690CE"/>
    <w:lvl w:ilvl="0">
      <w:start w:val="1"/>
      <w:numFmt w:val="decimal"/>
      <w:pStyle w:val="Heading1"/>
      <w:lvlText w:val="%1"/>
      <w:lvlJc w:val="left"/>
      <w:pPr>
        <w:ind w:left="432" w:hanging="432"/>
      </w:pPr>
      <w:rPr>
        <w:lang w:val="en-US"/>
      </w:r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15" w15:restartNumberingAfterBreak="0">
    <w:nsid w:val="69203002"/>
    <w:multiLevelType w:val="hybridMultilevel"/>
    <w:tmpl w:val="DCE25568"/>
    <w:lvl w:ilvl="0" w:tplc="18946F2E">
      <w:numFmt w:val="bullet"/>
      <w:lvlText w:val="-"/>
      <w:lvlJc w:val="left"/>
      <w:pPr>
        <w:ind w:left="720" w:hanging="360"/>
      </w:pPr>
      <w:rPr>
        <w:rFonts w:ascii="Arial" w:eastAsia="MS Mincho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B7F280D"/>
    <w:multiLevelType w:val="hybridMultilevel"/>
    <w:tmpl w:val="59128B9C"/>
    <w:lvl w:ilvl="0" w:tplc="18946F2E">
      <w:numFmt w:val="bullet"/>
      <w:lvlText w:val="-"/>
      <w:lvlJc w:val="left"/>
      <w:pPr>
        <w:ind w:left="720" w:hanging="360"/>
      </w:pPr>
      <w:rPr>
        <w:rFonts w:ascii="Arial" w:eastAsia="MS Mincho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6112B6F"/>
    <w:multiLevelType w:val="hybridMultilevel"/>
    <w:tmpl w:val="E766C86C"/>
    <w:lvl w:ilvl="0" w:tplc="D6C8419C">
      <w:start w:val="1"/>
      <w:numFmt w:val="lowerLetter"/>
      <w:pStyle w:val="Listabcsingleline"/>
      <w:lvlText w:val="%1"/>
      <w:lvlJc w:val="left"/>
      <w:pPr>
        <w:tabs>
          <w:tab w:val="num" w:pos="2920"/>
        </w:tabs>
        <w:ind w:left="2920" w:hanging="368"/>
      </w:pPr>
      <w:rPr>
        <w:rFonts w:ascii="Arial" w:hAnsi="Arial"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769801EC"/>
    <w:multiLevelType w:val="hybridMultilevel"/>
    <w:tmpl w:val="BE5AFCDC"/>
    <w:lvl w:ilvl="0" w:tplc="83EC6854">
      <w:start w:val="1"/>
      <w:numFmt w:val="bullet"/>
      <w:pStyle w:val="ListNumber4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A9F721C"/>
    <w:multiLevelType w:val="hybridMultilevel"/>
    <w:tmpl w:val="F990A2F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7BC330F5"/>
    <w:multiLevelType w:val="hybridMultilevel"/>
    <w:tmpl w:val="C2769C2A"/>
    <w:lvl w:ilvl="0" w:tplc="DA12651E">
      <w:start w:val="1"/>
      <w:numFmt w:val="bullet"/>
      <w:pStyle w:val="ZchnZchn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20"/>
  </w:num>
  <w:num w:numId="3">
    <w:abstractNumId w:val="8"/>
  </w:num>
  <w:num w:numId="4">
    <w:abstractNumId w:val="10"/>
  </w:num>
  <w:num w:numId="5">
    <w:abstractNumId w:val="2"/>
  </w:num>
  <w:num w:numId="6">
    <w:abstractNumId w:val="1"/>
  </w:num>
  <w:num w:numId="7">
    <w:abstractNumId w:val="14"/>
  </w:num>
  <w:num w:numId="8">
    <w:abstractNumId w:val="11"/>
  </w:num>
  <w:num w:numId="9">
    <w:abstractNumId w:val="12"/>
  </w:num>
  <w:num w:numId="10">
    <w:abstractNumId w:val="3"/>
  </w:num>
  <w:num w:numId="11">
    <w:abstractNumId w:val="17"/>
  </w:num>
  <w:num w:numId="12">
    <w:abstractNumId w:val="0"/>
  </w:num>
  <w:num w:numId="13">
    <w:abstractNumId w:val="18"/>
  </w:num>
  <w:num w:numId="14">
    <w:abstractNumId w:val="6"/>
  </w:num>
  <w:num w:numId="15">
    <w:abstractNumId w:val="4"/>
  </w:num>
  <w:num w:numId="16">
    <w:abstractNumId w:val="5"/>
  </w:num>
  <w:num w:numId="17">
    <w:abstractNumId w:val="19"/>
  </w:num>
  <w:num w:numId="18">
    <w:abstractNumId w:val="16"/>
  </w:num>
  <w:num w:numId="19">
    <w:abstractNumId w:val="15"/>
  </w:num>
  <w:num w:numId="20">
    <w:abstractNumId w:val="7"/>
  </w:num>
  <w:num w:numId="21">
    <w:abstractNumId w:val="9"/>
  </w:num>
  <w:num w:numId="22">
    <w:abstractNumId w:val="14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removePersonalInformation/>
  <w:removeDateAndTime/>
  <w:printFractionalCharacterWidth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hyphenationZone w:val="425"/>
  <w:doNotHyphenateCaps/>
  <w:drawingGridHorizontalSpacing w:val="181"/>
  <w:drawingGridVerticalSpacing w:val="181"/>
  <w:displayHorizontalDrawingGridEvery w:val="0"/>
  <w:displayVerticalDrawingGridEvery w:val="0"/>
  <w:doNotUseMarginsForDrawingGridOrigin/>
  <w:drawingGridVerticalOrigin w:val="1985"/>
  <w:doNotShadeFormData/>
  <w:noPunctuationKerning/>
  <w:characterSpacingControl w:val="doNotCompress"/>
  <w:hdrShapeDefaults>
    <o:shapedefaults v:ext="edit" spidmax="16385">
      <v:textbox inset="5.85pt,.7pt,5.85pt,.7pt"/>
      <o:colormru v:ext="edit" colors="white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22E4A"/>
    <w:rsid w:val="0000045A"/>
    <w:rsid w:val="00000638"/>
    <w:rsid w:val="0000223E"/>
    <w:rsid w:val="000024CA"/>
    <w:rsid w:val="0000311A"/>
    <w:rsid w:val="000036BB"/>
    <w:rsid w:val="000040C9"/>
    <w:rsid w:val="000041C9"/>
    <w:rsid w:val="000043FC"/>
    <w:rsid w:val="000046D0"/>
    <w:rsid w:val="00004F8E"/>
    <w:rsid w:val="00005953"/>
    <w:rsid w:val="00006A73"/>
    <w:rsid w:val="00011E5E"/>
    <w:rsid w:val="0001459F"/>
    <w:rsid w:val="00015689"/>
    <w:rsid w:val="00015EF9"/>
    <w:rsid w:val="00016F83"/>
    <w:rsid w:val="0001734A"/>
    <w:rsid w:val="00022E4A"/>
    <w:rsid w:val="00023187"/>
    <w:rsid w:val="00023B91"/>
    <w:rsid w:val="00023D9A"/>
    <w:rsid w:val="00023F44"/>
    <w:rsid w:val="000241C6"/>
    <w:rsid w:val="00024DF4"/>
    <w:rsid w:val="00025281"/>
    <w:rsid w:val="00025EB1"/>
    <w:rsid w:val="00026106"/>
    <w:rsid w:val="000271F2"/>
    <w:rsid w:val="000309F5"/>
    <w:rsid w:val="00030F8E"/>
    <w:rsid w:val="0003127A"/>
    <w:rsid w:val="00032FCA"/>
    <w:rsid w:val="00033CB9"/>
    <w:rsid w:val="00034007"/>
    <w:rsid w:val="00034399"/>
    <w:rsid w:val="000347CF"/>
    <w:rsid w:val="00034E6E"/>
    <w:rsid w:val="00035D37"/>
    <w:rsid w:val="00036F73"/>
    <w:rsid w:val="000402D5"/>
    <w:rsid w:val="000404CA"/>
    <w:rsid w:val="000405AD"/>
    <w:rsid w:val="00040BBB"/>
    <w:rsid w:val="00040C9A"/>
    <w:rsid w:val="00040DBA"/>
    <w:rsid w:val="00041014"/>
    <w:rsid w:val="000418DA"/>
    <w:rsid w:val="00042837"/>
    <w:rsid w:val="00043285"/>
    <w:rsid w:val="000451B2"/>
    <w:rsid w:val="000470FA"/>
    <w:rsid w:val="00047B7C"/>
    <w:rsid w:val="00050512"/>
    <w:rsid w:val="00051D63"/>
    <w:rsid w:val="00052B1B"/>
    <w:rsid w:val="00052CEE"/>
    <w:rsid w:val="00054511"/>
    <w:rsid w:val="000546D9"/>
    <w:rsid w:val="000546F8"/>
    <w:rsid w:val="00054D3E"/>
    <w:rsid w:val="00055C90"/>
    <w:rsid w:val="00056365"/>
    <w:rsid w:val="000567CF"/>
    <w:rsid w:val="00056D56"/>
    <w:rsid w:val="0005711A"/>
    <w:rsid w:val="00057277"/>
    <w:rsid w:val="000576DC"/>
    <w:rsid w:val="000618C0"/>
    <w:rsid w:val="00061C4F"/>
    <w:rsid w:val="00062026"/>
    <w:rsid w:val="00062BC5"/>
    <w:rsid w:val="00063B59"/>
    <w:rsid w:val="0006418F"/>
    <w:rsid w:val="000641D6"/>
    <w:rsid w:val="00064442"/>
    <w:rsid w:val="000648E1"/>
    <w:rsid w:val="00064A8A"/>
    <w:rsid w:val="0006506E"/>
    <w:rsid w:val="00066260"/>
    <w:rsid w:val="00066D93"/>
    <w:rsid w:val="00066EFB"/>
    <w:rsid w:val="000676E1"/>
    <w:rsid w:val="00070911"/>
    <w:rsid w:val="00071066"/>
    <w:rsid w:val="00072605"/>
    <w:rsid w:val="00072A3A"/>
    <w:rsid w:val="00072B13"/>
    <w:rsid w:val="00072FD3"/>
    <w:rsid w:val="000730EB"/>
    <w:rsid w:val="00073226"/>
    <w:rsid w:val="00073788"/>
    <w:rsid w:val="0007391A"/>
    <w:rsid w:val="00073BA5"/>
    <w:rsid w:val="000745B0"/>
    <w:rsid w:val="00074697"/>
    <w:rsid w:val="00075604"/>
    <w:rsid w:val="0007674A"/>
    <w:rsid w:val="00076752"/>
    <w:rsid w:val="000771DD"/>
    <w:rsid w:val="00077230"/>
    <w:rsid w:val="000801EB"/>
    <w:rsid w:val="000804C3"/>
    <w:rsid w:val="000804CC"/>
    <w:rsid w:val="00080CE9"/>
    <w:rsid w:val="00080E87"/>
    <w:rsid w:val="00081C69"/>
    <w:rsid w:val="00081E23"/>
    <w:rsid w:val="00083D39"/>
    <w:rsid w:val="00084111"/>
    <w:rsid w:val="00084E9D"/>
    <w:rsid w:val="00084FFD"/>
    <w:rsid w:val="000864C4"/>
    <w:rsid w:val="00086BA6"/>
    <w:rsid w:val="00086CD6"/>
    <w:rsid w:val="00087024"/>
    <w:rsid w:val="0009048C"/>
    <w:rsid w:val="00090E23"/>
    <w:rsid w:val="000910B1"/>
    <w:rsid w:val="000917D0"/>
    <w:rsid w:val="000918CB"/>
    <w:rsid w:val="00091E1F"/>
    <w:rsid w:val="00092416"/>
    <w:rsid w:val="00092482"/>
    <w:rsid w:val="00092737"/>
    <w:rsid w:val="00094187"/>
    <w:rsid w:val="00094C91"/>
    <w:rsid w:val="00096225"/>
    <w:rsid w:val="00097949"/>
    <w:rsid w:val="000A0C17"/>
    <w:rsid w:val="000A188B"/>
    <w:rsid w:val="000A2F1F"/>
    <w:rsid w:val="000A30F9"/>
    <w:rsid w:val="000A3DD0"/>
    <w:rsid w:val="000A4037"/>
    <w:rsid w:val="000A44CD"/>
    <w:rsid w:val="000A5301"/>
    <w:rsid w:val="000A5885"/>
    <w:rsid w:val="000A59BB"/>
    <w:rsid w:val="000A6657"/>
    <w:rsid w:val="000A6878"/>
    <w:rsid w:val="000A7522"/>
    <w:rsid w:val="000A7B48"/>
    <w:rsid w:val="000A7B6F"/>
    <w:rsid w:val="000A7EBB"/>
    <w:rsid w:val="000B01A9"/>
    <w:rsid w:val="000B020B"/>
    <w:rsid w:val="000B0BD7"/>
    <w:rsid w:val="000B2308"/>
    <w:rsid w:val="000B23CA"/>
    <w:rsid w:val="000B3DDA"/>
    <w:rsid w:val="000B48C3"/>
    <w:rsid w:val="000B4E07"/>
    <w:rsid w:val="000B53EE"/>
    <w:rsid w:val="000C079C"/>
    <w:rsid w:val="000C2F8F"/>
    <w:rsid w:val="000C3CA9"/>
    <w:rsid w:val="000C3FC8"/>
    <w:rsid w:val="000C4148"/>
    <w:rsid w:val="000C419E"/>
    <w:rsid w:val="000C4E4A"/>
    <w:rsid w:val="000C563B"/>
    <w:rsid w:val="000C5FF1"/>
    <w:rsid w:val="000C6476"/>
    <w:rsid w:val="000C6598"/>
    <w:rsid w:val="000C6F89"/>
    <w:rsid w:val="000C722B"/>
    <w:rsid w:val="000C7C45"/>
    <w:rsid w:val="000D06DB"/>
    <w:rsid w:val="000D0ACF"/>
    <w:rsid w:val="000D1247"/>
    <w:rsid w:val="000D1C61"/>
    <w:rsid w:val="000D1E43"/>
    <w:rsid w:val="000D2B85"/>
    <w:rsid w:val="000D2C93"/>
    <w:rsid w:val="000D3273"/>
    <w:rsid w:val="000D358C"/>
    <w:rsid w:val="000D6065"/>
    <w:rsid w:val="000D6430"/>
    <w:rsid w:val="000D6658"/>
    <w:rsid w:val="000D79E2"/>
    <w:rsid w:val="000E0428"/>
    <w:rsid w:val="000E0F80"/>
    <w:rsid w:val="000E1638"/>
    <w:rsid w:val="000E1D17"/>
    <w:rsid w:val="000E254D"/>
    <w:rsid w:val="000E62AD"/>
    <w:rsid w:val="000E682B"/>
    <w:rsid w:val="000E690E"/>
    <w:rsid w:val="000E6F50"/>
    <w:rsid w:val="000F09D7"/>
    <w:rsid w:val="000F1BB0"/>
    <w:rsid w:val="000F2FB7"/>
    <w:rsid w:val="000F36C3"/>
    <w:rsid w:val="000F4318"/>
    <w:rsid w:val="000F4500"/>
    <w:rsid w:val="000F51D2"/>
    <w:rsid w:val="000F561B"/>
    <w:rsid w:val="000F5DC0"/>
    <w:rsid w:val="000F5E35"/>
    <w:rsid w:val="000F5EDF"/>
    <w:rsid w:val="000F6877"/>
    <w:rsid w:val="000F6952"/>
    <w:rsid w:val="000F7B38"/>
    <w:rsid w:val="000F7BDF"/>
    <w:rsid w:val="001002EB"/>
    <w:rsid w:val="0010108C"/>
    <w:rsid w:val="00102272"/>
    <w:rsid w:val="00102507"/>
    <w:rsid w:val="001026EB"/>
    <w:rsid w:val="00102D5D"/>
    <w:rsid w:val="00103155"/>
    <w:rsid w:val="00103890"/>
    <w:rsid w:val="001039AA"/>
    <w:rsid w:val="00103EBA"/>
    <w:rsid w:val="00104227"/>
    <w:rsid w:val="0010432B"/>
    <w:rsid w:val="00105F4C"/>
    <w:rsid w:val="001061FF"/>
    <w:rsid w:val="001067F7"/>
    <w:rsid w:val="00106B27"/>
    <w:rsid w:val="00106D66"/>
    <w:rsid w:val="00106F4B"/>
    <w:rsid w:val="0010713B"/>
    <w:rsid w:val="00107FFD"/>
    <w:rsid w:val="00110192"/>
    <w:rsid w:val="001101AC"/>
    <w:rsid w:val="00110F4A"/>
    <w:rsid w:val="00111324"/>
    <w:rsid w:val="001134ED"/>
    <w:rsid w:val="00114895"/>
    <w:rsid w:val="00114D72"/>
    <w:rsid w:val="00114E12"/>
    <w:rsid w:val="00114EE6"/>
    <w:rsid w:val="001153ED"/>
    <w:rsid w:val="00115683"/>
    <w:rsid w:val="00115AAE"/>
    <w:rsid w:val="00116E2B"/>
    <w:rsid w:val="001171A1"/>
    <w:rsid w:val="00117538"/>
    <w:rsid w:val="001207FA"/>
    <w:rsid w:val="00121E60"/>
    <w:rsid w:val="00122279"/>
    <w:rsid w:val="00123B3C"/>
    <w:rsid w:val="001243FE"/>
    <w:rsid w:val="00124441"/>
    <w:rsid w:val="00124F89"/>
    <w:rsid w:val="00124FCD"/>
    <w:rsid w:val="00125A60"/>
    <w:rsid w:val="00126023"/>
    <w:rsid w:val="00126BFD"/>
    <w:rsid w:val="001276CA"/>
    <w:rsid w:val="0013019C"/>
    <w:rsid w:val="00131312"/>
    <w:rsid w:val="001314D0"/>
    <w:rsid w:val="00131978"/>
    <w:rsid w:val="00131A3B"/>
    <w:rsid w:val="0013304A"/>
    <w:rsid w:val="001331AA"/>
    <w:rsid w:val="00133846"/>
    <w:rsid w:val="001342D5"/>
    <w:rsid w:val="001348B9"/>
    <w:rsid w:val="00135085"/>
    <w:rsid w:val="0013514C"/>
    <w:rsid w:val="001352B7"/>
    <w:rsid w:val="00135BE3"/>
    <w:rsid w:val="00136A30"/>
    <w:rsid w:val="001376D7"/>
    <w:rsid w:val="00137D54"/>
    <w:rsid w:val="00137E1E"/>
    <w:rsid w:val="00140A22"/>
    <w:rsid w:val="00140B04"/>
    <w:rsid w:val="0014105B"/>
    <w:rsid w:val="00141B39"/>
    <w:rsid w:val="0014299C"/>
    <w:rsid w:val="00142AA1"/>
    <w:rsid w:val="00142D41"/>
    <w:rsid w:val="001432BD"/>
    <w:rsid w:val="00143659"/>
    <w:rsid w:val="001440C6"/>
    <w:rsid w:val="0014462D"/>
    <w:rsid w:val="001454A2"/>
    <w:rsid w:val="0014609E"/>
    <w:rsid w:val="00146860"/>
    <w:rsid w:val="0014689D"/>
    <w:rsid w:val="001474B1"/>
    <w:rsid w:val="00147AD3"/>
    <w:rsid w:val="00147E16"/>
    <w:rsid w:val="0015005D"/>
    <w:rsid w:val="0015035F"/>
    <w:rsid w:val="00150AF2"/>
    <w:rsid w:val="00150D77"/>
    <w:rsid w:val="001510D1"/>
    <w:rsid w:val="001511DD"/>
    <w:rsid w:val="001516D1"/>
    <w:rsid w:val="00151F75"/>
    <w:rsid w:val="00152DE3"/>
    <w:rsid w:val="0015321F"/>
    <w:rsid w:val="00153597"/>
    <w:rsid w:val="00153A93"/>
    <w:rsid w:val="00153E6C"/>
    <w:rsid w:val="00154183"/>
    <w:rsid w:val="001545ED"/>
    <w:rsid w:val="00155180"/>
    <w:rsid w:val="0015567A"/>
    <w:rsid w:val="00155B3B"/>
    <w:rsid w:val="001560F1"/>
    <w:rsid w:val="0015643C"/>
    <w:rsid w:val="0015653E"/>
    <w:rsid w:val="00160A15"/>
    <w:rsid w:val="00161621"/>
    <w:rsid w:val="001623E3"/>
    <w:rsid w:val="001634F9"/>
    <w:rsid w:val="00163704"/>
    <w:rsid w:val="0016447A"/>
    <w:rsid w:val="001645E7"/>
    <w:rsid w:val="0016528A"/>
    <w:rsid w:val="001665A4"/>
    <w:rsid w:val="00166A54"/>
    <w:rsid w:val="00171146"/>
    <w:rsid w:val="0017131E"/>
    <w:rsid w:val="00171354"/>
    <w:rsid w:val="00171A5F"/>
    <w:rsid w:val="00171CA4"/>
    <w:rsid w:val="0017202A"/>
    <w:rsid w:val="001721B0"/>
    <w:rsid w:val="00172527"/>
    <w:rsid w:val="00172981"/>
    <w:rsid w:val="00172A95"/>
    <w:rsid w:val="00172E08"/>
    <w:rsid w:val="001748B5"/>
    <w:rsid w:val="00174D74"/>
    <w:rsid w:val="0017575D"/>
    <w:rsid w:val="001760D7"/>
    <w:rsid w:val="001776B3"/>
    <w:rsid w:val="00177E47"/>
    <w:rsid w:val="001808D9"/>
    <w:rsid w:val="00181669"/>
    <w:rsid w:val="001817B0"/>
    <w:rsid w:val="00181800"/>
    <w:rsid w:val="001818F3"/>
    <w:rsid w:val="00182C57"/>
    <w:rsid w:val="00182FF1"/>
    <w:rsid w:val="001836AA"/>
    <w:rsid w:val="00183A8D"/>
    <w:rsid w:val="00185932"/>
    <w:rsid w:val="00185AFD"/>
    <w:rsid w:val="001878E9"/>
    <w:rsid w:val="00190668"/>
    <w:rsid w:val="0019218D"/>
    <w:rsid w:val="00192325"/>
    <w:rsid w:val="001923AA"/>
    <w:rsid w:val="00192C9C"/>
    <w:rsid w:val="00192FB8"/>
    <w:rsid w:val="00193912"/>
    <w:rsid w:val="0019476C"/>
    <w:rsid w:val="00195384"/>
    <w:rsid w:val="00195461"/>
    <w:rsid w:val="001954B3"/>
    <w:rsid w:val="00195B09"/>
    <w:rsid w:val="00195DD0"/>
    <w:rsid w:val="00195E07"/>
    <w:rsid w:val="00195F40"/>
    <w:rsid w:val="001963B6"/>
    <w:rsid w:val="0019643C"/>
    <w:rsid w:val="00196801"/>
    <w:rsid w:val="0019740D"/>
    <w:rsid w:val="00197EAC"/>
    <w:rsid w:val="001A020F"/>
    <w:rsid w:val="001A07AC"/>
    <w:rsid w:val="001A1FB9"/>
    <w:rsid w:val="001A21FD"/>
    <w:rsid w:val="001A2B30"/>
    <w:rsid w:val="001A414B"/>
    <w:rsid w:val="001A463A"/>
    <w:rsid w:val="001A4E3B"/>
    <w:rsid w:val="001A5354"/>
    <w:rsid w:val="001A5B6B"/>
    <w:rsid w:val="001A6076"/>
    <w:rsid w:val="001A6A83"/>
    <w:rsid w:val="001A6BB7"/>
    <w:rsid w:val="001A7592"/>
    <w:rsid w:val="001A7B7F"/>
    <w:rsid w:val="001A7E80"/>
    <w:rsid w:val="001B00ED"/>
    <w:rsid w:val="001B1995"/>
    <w:rsid w:val="001B2725"/>
    <w:rsid w:val="001B27AA"/>
    <w:rsid w:val="001B3987"/>
    <w:rsid w:val="001B3EF2"/>
    <w:rsid w:val="001B3F05"/>
    <w:rsid w:val="001B5E6C"/>
    <w:rsid w:val="001C0479"/>
    <w:rsid w:val="001C13C4"/>
    <w:rsid w:val="001C160E"/>
    <w:rsid w:val="001C1706"/>
    <w:rsid w:val="001C1DA8"/>
    <w:rsid w:val="001C1FD9"/>
    <w:rsid w:val="001C2042"/>
    <w:rsid w:val="001C2542"/>
    <w:rsid w:val="001C2734"/>
    <w:rsid w:val="001C3D09"/>
    <w:rsid w:val="001C3DB1"/>
    <w:rsid w:val="001C4417"/>
    <w:rsid w:val="001C4C46"/>
    <w:rsid w:val="001C55C2"/>
    <w:rsid w:val="001C59FB"/>
    <w:rsid w:val="001C6301"/>
    <w:rsid w:val="001C6E12"/>
    <w:rsid w:val="001C73F4"/>
    <w:rsid w:val="001C788A"/>
    <w:rsid w:val="001D03C5"/>
    <w:rsid w:val="001D042F"/>
    <w:rsid w:val="001D0EEE"/>
    <w:rsid w:val="001D2D01"/>
    <w:rsid w:val="001D4BC3"/>
    <w:rsid w:val="001D5E1E"/>
    <w:rsid w:val="001D5F13"/>
    <w:rsid w:val="001D6574"/>
    <w:rsid w:val="001D6C23"/>
    <w:rsid w:val="001D6C3D"/>
    <w:rsid w:val="001D6DB2"/>
    <w:rsid w:val="001D6E45"/>
    <w:rsid w:val="001D7E7E"/>
    <w:rsid w:val="001D7FC0"/>
    <w:rsid w:val="001E03E3"/>
    <w:rsid w:val="001E06F1"/>
    <w:rsid w:val="001E10AA"/>
    <w:rsid w:val="001E112C"/>
    <w:rsid w:val="001E13CD"/>
    <w:rsid w:val="001E1450"/>
    <w:rsid w:val="001E2002"/>
    <w:rsid w:val="001E2151"/>
    <w:rsid w:val="001E21AA"/>
    <w:rsid w:val="001E2472"/>
    <w:rsid w:val="001E29A3"/>
    <w:rsid w:val="001E3093"/>
    <w:rsid w:val="001E36CD"/>
    <w:rsid w:val="001E41F3"/>
    <w:rsid w:val="001E4F4B"/>
    <w:rsid w:val="001E570D"/>
    <w:rsid w:val="001E6660"/>
    <w:rsid w:val="001E6772"/>
    <w:rsid w:val="001E7814"/>
    <w:rsid w:val="001F02E5"/>
    <w:rsid w:val="001F06BC"/>
    <w:rsid w:val="001F1044"/>
    <w:rsid w:val="001F106C"/>
    <w:rsid w:val="001F15CE"/>
    <w:rsid w:val="001F1758"/>
    <w:rsid w:val="001F470C"/>
    <w:rsid w:val="001F4EAC"/>
    <w:rsid w:val="001F57FC"/>
    <w:rsid w:val="001F69C0"/>
    <w:rsid w:val="001F797C"/>
    <w:rsid w:val="001F7C6D"/>
    <w:rsid w:val="0020095A"/>
    <w:rsid w:val="00200B29"/>
    <w:rsid w:val="00201150"/>
    <w:rsid w:val="00202745"/>
    <w:rsid w:val="002027A7"/>
    <w:rsid w:val="00202F44"/>
    <w:rsid w:val="00202FFF"/>
    <w:rsid w:val="002035FF"/>
    <w:rsid w:val="0020376D"/>
    <w:rsid w:val="0020396D"/>
    <w:rsid w:val="00204D02"/>
    <w:rsid w:val="0020666E"/>
    <w:rsid w:val="00206CAE"/>
    <w:rsid w:val="00206F90"/>
    <w:rsid w:val="002071C1"/>
    <w:rsid w:val="002073BA"/>
    <w:rsid w:val="0021002B"/>
    <w:rsid w:val="002104C6"/>
    <w:rsid w:val="0021076D"/>
    <w:rsid w:val="00210E3C"/>
    <w:rsid w:val="0021170A"/>
    <w:rsid w:val="00211A7C"/>
    <w:rsid w:val="00211CCA"/>
    <w:rsid w:val="00213C84"/>
    <w:rsid w:val="00215541"/>
    <w:rsid w:val="00215823"/>
    <w:rsid w:val="0021648D"/>
    <w:rsid w:val="00217537"/>
    <w:rsid w:val="00217CE3"/>
    <w:rsid w:val="002202E0"/>
    <w:rsid w:val="002203BA"/>
    <w:rsid w:val="002218B4"/>
    <w:rsid w:val="00221DC2"/>
    <w:rsid w:val="002220ED"/>
    <w:rsid w:val="00222D90"/>
    <w:rsid w:val="00222FB1"/>
    <w:rsid w:val="00223140"/>
    <w:rsid w:val="00223765"/>
    <w:rsid w:val="0022440A"/>
    <w:rsid w:val="0022547F"/>
    <w:rsid w:val="00225F80"/>
    <w:rsid w:val="00226602"/>
    <w:rsid w:val="0022665D"/>
    <w:rsid w:val="00226DDB"/>
    <w:rsid w:val="00227498"/>
    <w:rsid w:val="002277B3"/>
    <w:rsid w:val="00230117"/>
    <w:rsid w:val="002308FC"/>
    <w:rsid w:val="0023193B"/>
    <w:rsid w:val="00232C83"/>
    <w:rsid w:val="002331A7"/>
    <w:rsid w:val="00233D8D"/>
    <w:rsid w:val="002340FB"/>
    <w:rsid w:val="00234CF8"/>
    <w:rsid w:val="002356BB"/>
    <w:rsid w:val="00235F3E"/>
    <w:rsid w:val="00235F6F"/>
    <w:rsid w:val="00236FB3"/>
    <w:rsid w:val="002370AD"/>
    <w:rsid w:val="00237BDB"/>
    <w:rsid w:val="00237BE4"/>
    <w:rsid w:val="00237D55"/>
    <w:rsid w:val="00237E80"/>
    <w:rsid w:val="002411B8"/>
    <w:rsid w:val="00242057"/>
    <w:rsid w:val="00242324"/>
    <w:rsid w:val="00243A14"/>
    <w:rsid w:val="0024452A"/>
    <w:rsid w:val="0024466A"/>
    <w:rsid w:val="00244C25"/>
    <w:rsid w:val="00246647"/>
    <w:rsid w:val="00246BDE"/>
    <w:rsid w:val="00246C16"/>
    <w:rsid w:val="002475E9"/>
    <w:rsid w:val="0025029E"/>
    <w:rsid w:val="00250649"/>
    <w:rsid w:val="002508B5"/>
    <w:rsid w:val="002511FB"/>
    <w:rsid w:val="00251470"/>
    <w:rsid w:val="00251C95"/>
    <w:rsid w:val="00251EFE"/>
    <w:rsid w:val="00252404"/>
    <w:rsid w:val="00252EC0"/>
    <w:rsid w:val="0025337A"/>
    <w:rsid w:val="00253DB0"/>
    <w:rsid w:val="002545B7"/>
    <w:rsid w:val="00255ADC"/>
    <w:rsid w:val="00255E20"/>
    <w:rsid w:val="00256170"/>
    <w:rsid w:val="002563E9"/>
    <w:rsid w:val="0025645C"/>
    <w:rsid w:val="00260153"/>
    <w:rsid w:val="002608E1"/>
    <w:rsid w:val="00261D75"/>
    <w:rsid w:val="002627B5"/>
    <w:rsid w:val="002627FF"/>
    <w:rsid w:val="00262D2C"/>
    <w:rsid w:val="00262E4F"/>
    <w:rsid w:val="002634D1"/>
    <w:rsid w:val="002635F3"/>
    <w:rsid w:val="00263846"/>
    <w:rsid w:val="00263B7D"/>
    <w:rsid w:val="00263D4F"/>
    <w:rsid w:val="002641FA"/>
    <w:rsid w:val="00264F77"/>
    <w:rsid w:val="00265ED7"/>
    <w:rsid w:val="002662B7"/>
    <w:rsid w:val="002664F0"/>
    <w:rsid w:val="002669DD"/>
    <w:rsid w:val="00266C33"/>
    <w:rsid w:val="00270155"/>
    <w:rsid w:val="0027034F"/>
    <w:rsid w:val="00270F89"/>
    <w:rsid w:val="00271109"/>
    <w:rsid w:val="00271927"/>
    <w:rsid w:val="00271990"/>
    <w:rsid w:val="00271AF8"/>
    <w:rsid w:val="00271B72"/>
    <w:rsid w:val="0027220B"/>
    <w:rsid w:val="00274354"/>
    <w:rsid w:val="00275D12"/>
    <w:rsid w:val="002762F3"/>
    <w:rsid w:val="00276549"/>
    <w:rsid w:val="002765D5"/>
    <w:rsid w:val="00277301"/>
    <w:rsid w:val="002773D8"/>
    <w:rsid w:val="002801CF"/>
    <w:rsid w:val="002802F1"/>
    <w:rsid w:val="00280A02"/>
    <w:rsid w:val="00281CBF"/>
    <w:rsid w:val="00282599"/>
    <w:rsid w:val="00282E6A"/>
    <w:rsid w:val="00283507"/>
    <w:rsid w:val="002835E0"/>
    <w:rsid w:val="0028362B"/>
    <w:rsid w:val="00285A54"/>
    <w:rsid w:val="00285F9E"/>
    <w:rsid w:val="002861C4"/>
    <w:rsid w:val="00286EE7"/>
    <w:rsid w:val="00286EFD"/>
    <w:rsid w:val="00287584"/>
    <w:rsid w:val="00287C98"/>
    <w:rsid w:val="0029035B"/>
    <w:rsid w:val="00291A2A"/>
    <w:rsid w:val="00292034"/>
    <w:rsid w:val="002921F8"/>
    <w:rsid w:val="0029281C"/>
    <w:rsid w:val="00293112"/>
    <w:rsid w:val="00293168"/>
    <w:rsid w:val="00293E54"/>
    <w:rsid w:val="002953C5"/>
    <w:rsid w:val="00295FF1"/>
    <w:rsid w:val="0029690D"/>
    <w:rsid w:val="00296F22"/>
    <w:rsid w:val="0029787B"/>
    <w:rsid w:val="002979F1"/>
    <w:rsid w:val="00297E7C"/>
    <w:rsid w:val="002A0369"/>
    <w:rsid w:val="002A07C3"/>
    <w:rsid w:val="002A14B3"/>
    <w:rsid w:val="002A1BA9"/>
    <w:rsid w:val="002A2ED4"/>
    <w:rsid w:val="002A33E4"/>
    <w:rsid w:val="002A34C4"/>
    <w:rsid w:val="002A38E2"/>
    <w:rsid w:val="002A3FAB"/>
    <w:rsid w:val="002A5567"/>
    <w:rsid w:val="002A574C"/>
    <w:rsid w:val="002A5CDB"/>
    <w:rsid w:val="002A767D"/>
    <w:rsid w:val="002B02D7"/>
    <w:rsid w:val="002B1061"/>
    <w:rsid w:val="002B1070"/>
    <w:rsid w:val="002B1BBB"/>
    <w:rsid w:val="002B2482"/>
    <w:rsid w:val="002B3324"/>
    <w:rsid w:val="002B353C"/>
    <w:rsid w:val="002B3585"/>
    <w:rsid w:val="002B432D"/>
    <w:rsid w:val="002B4425"/>
    <w:rsid w:val="002B4B2B"/>
    <w:rsid w:val="002B4BCB"/>
    <w:rsid w:val="002B4FE3"/>
    <w:rsid w:val="002B50A7"/>
    <w:rsid w:val="002B5AA3"/>
    <w:rsid w:val="002B6418"/>
    <w:rsid w:val="002C0805"/>
    <w:rsid w:val="002C0C64"/>
    <w:rsid w:val="002C129C"/>
    <w:rsid w:val="002C1D1E"/>
    <w:rsid w:val="002C1DA6"/>
    <w:rsid w:val="002C22F9"/>
    <w:rsid w:val="002C2DDE"/>
    <w:rsid w:val="002C3949"/>
    <w:rsid w:val="002C3D11"/>
    <w:rsid w:val="002C5A0A"/>
    <w:rsid w:val="002C6161"/>
    <w:rsid w:val="002C78CA"/>
    <w:rsid w:val="002D0490"/>
    <w:rsid w:val="002D0E97"/>
    <w:rsid w:val="002D1648"/>
    <w:rsid w:val="002D16F0"/>
    <w:rsid w:val="002D2B7D"/>
    <w:rsid w:val="002D42C1"/>
    <w:rsid w:val="002D42DA"/>
    <w:rsid w:val="002D4823"/>
    <w:rsid w:val="002D4E11"/>
    <w:rsid w:val="002D5030"/>
    <w:rsid w:val="002D5CCC"/>
    <w:rsid w:val="002D6EE7"/>
    <w:rsid w:val="002D787C"/>
    <w:rsid w:val="002E0D59"/>
    <w:rsid w:val="002E0F6F"/>
    <w:rsid w:val="002E18D1"/>
    <w:rsid w:val="002E1A02"/>
    <w:rsid w:val="002E2982"/>
    <w:rsid w:val="002E2B14"/>
    <w:rsid w:val="002E2F57"/>
    <w:rsid w:val="002E2FB1"/>
    <w:rsid w:val="002E3A89"/>
    <w:rsid w:val="002E3C33"/>
    <w:rsid w:val="002E3E24"/>
    <w:rsid w:val="002E4E5E"/>
    <w:rsid w:val="002E5C1C"/>
    <w:rsid w:val="002E5D22"/>
    <w:rsid w:val="002E6768"/>
    <w:rsid w:val="002E686D"/>
    <w:rsid w:val="002E72B3"/>
    <w:rsid w:val="002E7B7C"/>
    <w:rsid w:val="002F087E"/>
    <w:rsid w:val="002F0AAF"/>
    <w:rsid w:val="002F11BC"/>
    <w:rsid w:val="002F2402"/>
    <w:rsid w:val="002F4BBD"/>
    <w:rsid w:val="002F4FAA"/>
    <w:rsid w:val="002F5772"/>
    <w:rsid w:val="002F59E1"/>
    <w:rsid w:val="002F5F4B"/>
    <w:rsid w:val="002F66B2"/>
    <w:rsid w:val="002F6A21"/>
    <w:rsid w:val="002F6C87"/>
    <w:rsid w:val="002F7FDB"/>
    <w:rsid w:val="00300989"/>
    <w:rsid w:val="003017A2"/>
    <w:rsid w:val="00301847"/>
    <w:rsid w:val="00303220"/>
    <w:rsid w:val="00303673"/>
    <w:rsid w:val="00303759"/>
    <w:rsid w:val="00303777"/>
    <w:rsid w:val="003038EB"/>
    <w:rsid w:val="003042D9"/>
    <w:rsid w:val="00305DFF"/>
    <w:rsid w:val="003060F4"/>
    <w:rsid w:val="00306114"/>
    <w:rsid w:val="0030613F"/>
    <w:rsid w:val="00307908"/>
    <w:rsid w:val="00307B9C"/>
    <w:rsid w:val="00307D2B"/>
    <w:rsid w:val="00312267"/>
    <w:rsid w:val="00312A2B"/>
    <w:rsid w:val="00313025"/>
    <w:rsid w:val="00313D3B"/>
    <w:rsid w:val="003150A2"/>
    <w:rsid w:val="00315B37"/>
    <w:rsid w:val="00315CE9"/>
    <w:rsid w:val="00316A99"/>
    <w:rsid w:val="00316BC4"/>
    <w:rsid w:val="00317C3D"/>
    <w:rsid w:val="0032080E"/>
    <w:rsid w:val="00320A15"/>
    <w:rsid w:val="00320BCB"/>
    <w:rsid w:val="00321E40"/>
    <w:rsid w:val="003227B1"/>
    <w:rsid w:val="00322DDD"/>
    <w:rsid w:val="00322E26"/>
    <w:rsid w:val="00323BF8"/>
    <w:rsid w:val="0032442C"/>
    <w:rsid w:val="003248D7"/>
    <w:rsid w:val="00324EB7"/>
    <w:rsid w:val="00325ACB"/>
    <w:rsid w:val="00326592"/>
    <w:rsid w:val="00330196"/>
    <w:rsid w:val="0033186E"/>
    <w:rsid w:val="00331920"/>
    <w:rsid w:val="0033200F"/>
    <w:rsid w:val="00332B8F"/>
    <w:rsid w:val="00333302"/>
    <w:rsid w:val="00333F00"/>
    <w:rsid w:val="0033430A"/>
    <w:rsid w:val="00334512"/>
    <w:rsid w:val="003345C0"/>
    <w:rsid w:val="00334E45"/>
    <w:rsid w:val="00335802"/>
    <w:rsid w:val="00335A1C"/>
    <w:rsid w:val="00336119"/>
    <w:rsid w:val="00336DC7"/>
    <w:rsid w:val="0033765B"/>
    <w:rsid w:val="00340D13"/>
    <w:rsid w:val="003414A3"/>
    <w:rsid w:val="003416B4"/>
    <w:rsid w:val="003418ED"/>
    <w:rsid w:val="00341CF7"/>
    <w:rsid w:val="00341E3A"/>
    <w:rsid w:val="003421D0"/>
    <w:rsid w:val="003425B9"/>
    <w:rsid w:val="0034299D"/>
    <w:rsid w:val="00343032"/>
    <w:rsid w:val="00345569"/>
    <w:rsid w:val="00345EEA"/>
    <w:rsid w:val="00346016"/>
    <w:rsid w:val="0034621A"/>
    <w:rsid w:val="00346320"/>
    <w:rsid w:val="00347671"/>
    <w:rsid w:val="00347D59"/>
    <w:rsid w:val="0035086F"/>
    <w:rsid w:val="00350903"/>
    <w:rsid w:val="003515AC"/>
    <w:rsid w:val="003516E7"/>
    <w:rsid w:val="0035333D"/>
    <w:rsid w:val="00353C0E"/>
    <w:rsid w:val="00353FAA"/>
    <w:rsid w:val="00354883"/>
    <w:rsid w:val="0035558C"/>
    <w:rsid w:val="003573F2"/>
    <w:rsid w:val="00360EAE"/>
    <w:rsid w:val="0036108E"/>
    <w:rsid w:val="00361CA9"/>
    <w:rsid w:val="003621E2"/>
    <w:rsid w:val="003623B0"/>
    <w:rsid w:val="00362B27"/>
    <w:rsid w:val="00362C6D"/>
    <w:rsid w:val="0036356C"/>
    <w:rsid w:val="00363954"/>
    <w:rsid w:val="00363AE3"/>
    <w:rsid w:val="00363E1E"/>
    <w:rsid w:val="00364561"/>
    <w:rsid w:val="00364884"/>
    <w:rsid w:val="00364D96"/>
    <w:rsid w:val="003652D6"/>
    <w:rsid w:val="00365D1E"/>
    <w:rsid w:val="00366B0C"/>
    <w:rsid w:val="00366E0C"/>
    <w:rsid w:val="0036786F"/>
    <w:rsid w:val="00367E44"/>
    <w:rsid w:val="00370251"/>
    <w:rsid w:val="00370273"/>
    <w:rsid w:val="003709A3"/>
    <w:rsid w:val="0037102F"/>
    <w:rsid w:val="003713CA"/>
    <w:rsid w:val="00371AD0"/>
    <w:rsid w:val="00371B42"/>
    <w:rsid w:val="00372C56"/>
    <w:rsid w:val="0037350C"/>
    <w:rsid w:val="00373B3F"/>
    <w:rsid w:val="00373F20"/>
    <w:rsid w:val="00374054"/>
    <w:rsid w:val="00374634"/>
    <w:rsid w:val="003746B4"/>
    <w:rsid w:val="00374A0B"/>
    <w:rsid w:val="00374EDB"/>
    <w:rsid w:val="00375A1D"/>
    <w:rsid w:val="00380BF9"/>
    <w:rsid w:val="00380E4A"/>
    <w:rsid w:val="00381183"/>
    <w:rsid w:val="0038188C"/>
    <w:rsid w:val="00382563"/>
    <w:rsid w:val="00382B4F"/>
    <w:rsid w:val="0038443A"/>
    <w:rsid w:val="0038503F"/>
    <w:rsid w:val="0038574C"/>
    <w:rsid w:val="00385E67"/>
    <w:rsid w:val="00385FA4"/>
    <w:rsid w:val="0038658E"/>
    <w:rsid w:val="00386DA1"/>
    <w:rsid w:val="00387773"/>
    <w:rsid w:val="003902D9"/>
    <w:rsid w:val="003906D3"/>
    <w:rsid w:val="00390AAB"/>
    <w:rsid w:val="00390B19"/>
    <w:rsid w:val="0039141A"/>
    <w:rsid w:val="00391D54"/>
    <w:rsid w:val="00391FF6"/>
    <w:rsid w:val="003922FC"/>
    <w:rsid w:val="003929BC"/>
    <w:rsid w:val="00393505"/>
    <w:rsid w:val="0039369C"/>
    <w:rsid w:val="00394C4E"/>
    <w:rsid w:val="00394D90"/>
    <w:rsid w:val="00396196"/>
    <w:rsid w:val="00396BCD"/>
    <w:rsid w:val="00397433"/>
    <w:rsid w:val="003976D0"/>
    <w:rsid w:val="003A09AE"/>
    <w:rsid w:val="003A0ECB"/>
    <w:rsid w:val="003A160C"/>
    <w:rsid w:val="003A2274"/>
    <w:rsid w:val="003A33DC"/>
    <w:rsid w:val="003A3CB9"/>
    <w:rsid w:val="003A41F5"/>
    <w:rsid w:val="003A5394"/>
    <w:rsid w:val="003A53D7"/>
    <w:rsid w:val="003A64DF"/>
    <w:rsid w:val="003A683B"/>
    <w:rsid w:val="003A690E"/>
    <w:rsid w:val="003A6B31"/>
    <w:rsid w:val="003A7D64"/>
    <w:rsid w:val="003A7DD5"/>
    <w:rsid w:val="003B0A81"/>
    <w:rsid w:val="003B1573"/>
    <w:rsid w:val="003B15AB"/>
    <w:rsid w:val="003B34D7"/>
    <w:rsid w:val="003B422C"/>
    <w:rsid w:val="003B49F2"/>
    <w:rsid w:val="003B4AD8"/>
    <w:rsid w:val="003B4B6D"/>
    <w:rsid w:val="003B66D2"/>
    <w:rsid w:val="003B693D"/>
    <w:rsid w:val="003C103F"/>
    <w:rsid w:val="003C22F8"/>
    <w:rsid w:val="003C2571"/>
    <w:rsid w:val="003C2A5B"/>
    <w:rsid w:val="003C329E"/>
    <w:rsid w:val="003C32F9"/>
    <w:rsid w:val="003C3D9F"/>
    <w:rsid w:val="003C44F5"/>
    <w:rsid w:val="003C6125"/>
    <w:rsid w:val="003C6C39"/>
    <w:rsid w:val="003C707D"/>
    <w:rsid w:val="003C70A7"/>
    <w:rsid w:val="003D0362"/>
    <w:rsid w:val="003D161A"/>
    <w:rsid w:val="003D1E8B"/>
    <w:rsid w:val="003D2BA5"/>
    <w:rsid w:val="003D2EE8"/>
    <w:rsid w:val="003D30C7"/>
    <w:rsid w:val="003D4354"/>
    <w:rsid w:val="003D43E9"/>
    <w:rsid w:val="003D4BC9"/>
    <w:rsid w:val="003D5BCE"/>
    <w:rsid w:val="003D6399"/>
    <w:rsid w:val="003D64C8"/>
    <w:rsid w:val="003D6ADC"/>
    <w:rsid w:val="003D6B85"/>
    <w:rsid w:val="003D7BE3"/>
    <w:rsid w:val="003D7EF6"/>
    <w:rsid w:val="003E03C5"/>
    <w:rsid w:val="003E1197"/>
    <w:rsid w:val="003E1693"/>
    <w:rsid w:val="003E182B"/>
    <w:rsid w:val="003E1871"/>
    <w:rsid w:val="003E1A42"/>
    <w:rsid w:val="003E1C55"/>
    <w:rsid w:val="003E1C57"/>
    <w:rsid w:val="003E2447"/>
    <w:rsid w:val="003E340E"/>
    <w:rsid w:val="003E37F9"/>
    <w:rsid w:val="003E3BEC"/>
    <w:rsid w:val="003E4330"/>
    <w:rsid w:val="003E4498"/>
    <w:rsid w:val="003E5F08"/>
    <w:rsid w:val="003E60AE"/>
    <w:rsid w:val="003E670F"/>
    <w:rsid w:val="003E6AED"/>
    <w:rsid w:val="003E7273"/>
    <w:rsid w:val="003E7B41"/>
    <w:rsid w:val="003F0A59"/>
    <w:rsid w:val="003F0C81"/>
    <w:rsid w:val="003F1CEF"/>
    <w:rsid w:val="003F20F8"/>
    <w:rsid w:val="003F2117"/>
    <w:rsid w:val="003F251E"/>
    <w:rsid w:val="003F4389"/>
    <w:rsid w:val="003F4F9B"/>
    <w:rsid w:val="003F7B15"/>
    <w:rsid w:val="003F7EAE"/>
    <w:rsid w:val="00400196"/>
    <w:rsid w:val="00400A94"/>
    <w:rsid w:val="004012EA"/>
    <w:rsid w:val="00401A45"/>
    <w:rsid w:val="004027F4"/>
    <w:rsid w:val="00403A79"/>
    <w:rsid w:val="004046B3"/>
    <w:rsid w:val="004047C0"/>
    <w:rsid w:val="00404B01"/>
    <w:rsid w:val="00404FBA"/>
    <w:rsid w:val="0040529A"/>
    <w:rsid w:val="004055A0"/>
    <w:rsid w:val="00405648"/>
    <w:rsid w:val="00405BE7"/>
    <w:rsid w:val="00405D13"/>
    <w:rsid w:val="00406169"/>
    <w:rsid w:val="0040622D"/>
    <w:rsid w:val="004065B5"/>
    <w:rsid w:val="00406F19"/>
    <w:rsid w:val="00406FF1"/>
    <w:rsid w:val="0040701A"/>
    <w:rsid w:val="004071E4"/>
    <w:rsid w:val="00407552"/>
    <w:rsid w:val="0041022A"/>
    <w:rsid w:val="004107E5"/>
    <w:rsid w:val="00410A38"/>
    <w:rsid w:val="00410CB0"/>
    <w:rsid w:val="00411E3E"/>
    <w:rsid w:val="004124B8"/>
    <w:rsid w:val="00413070"/>
    <w:rsid w:val="00413C10"/>
    <w:rsid w:val="004142DE"/>
    <w:rsid w:val="004156F4"/>
    <w:rsid w:val="00415726"/>
    <w:rsid w:val="00415B6F"/>
    <w:rsid w:val="00416F31"/>
    <w:rsid w:val="004170FF"/>
    <w:rsid w:val="004176A0"/>
    <w:rsid w:val="00417BE5"/>
    <w:rsid w:val="00420804"/>
    <w:rsid w:val="00420DD7"/>
    <w:rsid w:val="00421714"/>
    <w:rsid w:val="0042338F"/>
    <w:rsid w:val="0042416A"/>
    <w:rsid w:val="00424931"/>
    <w:rsid w:val="00424FB5"/>
    <w:rsid w:val="0042513D"/>
    <w:rsid w:val="00425740"/>
    <w:rsid w:val="00425870"/>
    <w:rsid w:val="00425AC3"/>
    <w:rsid w:val="00426C90"/>
    <w:rsid w:val="00427D13"/>
    <w:rsid w:val="0043181E"/>
    <w:rsid w:val="004326A5"/>
    <w:rsid w:val="00432792"/>
    <w:rsid w:val="00432AFF"/>
    <w:rsid w:val="00433EC8"/>
    <w:rsid w:val="00434CDE"/>
    <w:rsid w:val="00435705"/>
    <w:rsid w:val="00435895"/>
    <w:rsid w:val="00435B58"/>
    <w:rsid w:val="0043627C"/>
    <w:rsid w:val="004364C5"/>
    <w:rsid w:val="004370F0"/>
    <w:rsid w:val="004372AA"/>
    <w:rsid w:val="00440560"/>
    <w:rsid w:val="00440FAD"/>
    <w:rsid w:val="00443932"/>
    <w:rsid w:val="00443B52"/>
    <w:rsid w:val="00443EA2"/>
    <w:rsid w:val="00444408"/>
    <w:rsid w:val="0044497B"/>
    <w:rsid w:val="004456F3"/>
    <w:rsid w:val="00445FBF"/>
    <w:rsid w:val="004461B8"/>
    <w:rsid w:val="004467D5"/>
    <w:rsid w:val="0044713E"/>
    <w:rsid w:val="0045101D"/>
    <w:rsid w:val="0045141B"/>
    <w:rsid w:val="00452394"/>
    <w:rsid w:val="00452CD0"/>
    <w:rsid w:val="00453664"/>
    <w:rsid w:val="00453DCA"/>
    <w:rsid w:val="004548A4"/>
    <w:rsid w:val="00454996"/>
    <w:rsid w:val="00455031"/>
    <w:rsid w:val="00455652"/>
    <w:rsid w:val="004558A0"/>
    <w:rsid w:val="004561F2"/>
    <w:rsid w:val="004562C0"/>
    <w:rsid w:val="00456ECC"/>
    <w:rsid w:val="004571A1"/>
    <w:rsid w:val="00457500"/>
    <w:rsid w:val="0046085C"/>
    <w:rsid w:val="00461487"/>
    <w:rsid w:val="00462779"/>
    <w:rsid w:val="00462B0A"/>
    <w:rsid w:val="00462DD8"/>
    <w:rsid w:val="004643A4"/>
    <w:rsid w:val="004646AB"/>
    <w:rsid w:val="004648FE"/>
    <w:rsid w:val="00465DA2"/>
    <w:rsid w:val="00466214"/>
    <w:rsid w:val="00466DE2"/>
    <w:rsid w:val="004670F9"/>
    <w:rsid w:val="00467BC8"/>
    <w:rsid w:val="00467F10"/>
    <w:rsid w:val="00467FEA"/>
    <w:rsid w:val="00470492"/>
    <w:rsid w:val="00470C51"/>
    <w:rsid w:val="0047140E"/>
    <w:rsid w:val="004714C0"/>
    <w:rsid w:val="00471ABD"/>
    <w:rsid w:val="004724E2"/>
    <w:rsid w:val="004727C7"/>
    <w:rsid w:val="0047306D"/>
    <w:rsid w:val="0047328E"/>
    <w:rsid w:val="004732B3"/>
    <w:rsid w:val="00473684"/>
    <w:rsid w:val="00473CB1"/>
    <w:rsid w:val="004748D9"/>
    <w:rsid w:val="004750C8"/>
    <w:rsid w:val="0047531B"/>
    <w:rsid w:val="00476D19"/>
    <w:rsid w:val="0047792D"/>
    <w:rsid w:val="00480A9E"/>
    <w:rsid w:val="004811E4"/>
    <w:rsid w:val="00481965"/>
    <w:rsid w:val="00481B99"/>
    <w:rsid w:val="00481ED9"/>
    <w:rsid w:val="00482095"/>
    <w:rsid w:val="004821CA"/>
    <w:rsid w:val="00482E9D"/>
    <w:rsid w:val="0048316D"/>
    <w:rsid w:val="004842E9"/>
    <w:rsid w:val="00484D83"/>
    <w:rsid w:val="0048508B"/>
    <w:rsid w:val="00486F1C"/>
    <w:rsid w:val="00487591"/>
    <w:rsid w:val="00487948"/>
    <w:rsid w:val="00487BA4"/>
    <w:rsid w:val="004930DF"/>
    <w:rsid w:val="0049329E"/>
    <w:rsid w:val="004948CD"/>
    <w:rsid w:val="00495F11"/>
    <w:rsid w:val="00496D58"/>
    <w:rsid w:val="00497D0B"/>
    <w:rsid w:val="004A0280"/>
    <w:rsid w:val="004A19AF"/>
    <w:rsid w:val="004A1D49"/>
    <w:rsid w:val="004A28CC"/>
    <w:rsid w:val="004A3260"/>
    <w:rsid w:val="004A3627"/>
    <w:rsid w:val="004A370F"/>
    <w:rsid w:val="004A4083"/>
    <w:rsid w:val="004A4575"/>
    <w:rsid w:val="004A489F"/>
    <w:rsid w:val="004A53B9"/>
    <w:rsid w:val="004A55CF"/>
    <w:rsid w:val="004A5AB2"/>
    <w:rsid w:val="004A5C0E"/>
    <w:rsid w:val="004A632D"/>
    <w:rsid w:val="004A6415"/>
    <w:rsid w:val="004A6C7A"/>
    <w:rsid w:val="004A73B5"/>
    <w:rsid w:val="004B0C3B"/>
    <w:rsid w:val="004B1BB6"/>
    <w:rsid w:val="004B2508"/>
    <w:rsid w:val="004B2514"/>
    <w:rsid w:val="004B3062"/>
    <w:rsid w:val="004B38AF"/>
    <w:rsid w:val="004B3FAA"/>
    <w:rsid w:val="004B45E0"/>
    <w:rsid w:val="004B493C"/>
    <w:rsid w:val="004B4E43"/>
    <w:rsid w:val="004B5303"/>
    <w:rsid w:val="004B55E0"/>
    <w:rsid w:val="004B5F89"/>
    <w:rsid w:val="004B65A8"/>
    <w:rsid w:val="004B666B"/>
    <w:rsid w:val="004B69D3"/>
    <w:rsid w:val="004B7754"/>
    <w:rsid w:val="004C0035"/>
    <w:rsid w:val="004C0B38"/>
    <w:rsid w:val="004C17C3"/>
    <w:rsid w:val="004C25B1"/>
    <w:rsid w:val="004C5896"/>
    <w:rsid w:val="004C5AE1"/>
    <w:rsid w:val="004D2B61"/>
    <w:rsid w:val="004D3639"/>
    <w:rsid w:val="004D39D3"/>
    <w:rsid w:val="004D3D64"/>
    <w:rsid w:val="004D4407"/>
    <w:rsid w:val="004D4543"/>
    <w:rsid w:val="004D5117"/>
    <w:rsid w:val="004D5709"/>
    <w:rsid w:val="004D67C8"/>
    <w:rsid w:val="004D68C3"/>
    <w:rsid w:val="004D7613"/>
    <w:rsid w:val="004D7716"/>
    <w:rsid w:val="004D7BDD"/>
    <w:rsid w:val="004E0330"/>
    <w:rsid w:val="004E04D6"/>
    <w:rsid w:val="004E0CDB"/>
    <w:rsid w:val="004E0D4D"/>
    <w:rsid w:val="004E1096"/>
    <w:rsid w:val="004E1F58"/>
    <w:rsid w:val="004E21ED"/>
    <w:rsid w:val="004E2780"/>
    <w:rsid w:val="004E27D6"/>
    <w:rsid w:val="004E2B4C"/>
    <w:rsid w:val="004E424B"/>
    <w:rsid w:val="004E5002"/>
    <w:rsid w:val="004E5032"/>
    <w:rsid w:val="004E64A9"/>
    <w:rsid w:val="004E6D2A"/>
    <w:rsid w:val="004E7B99"/>
    <w:rsid w:val="004F0CB0"/>
    <w:rsid w:val="004F1B2E"/>
    <w:rsid w:val="004F1D0F"/>
    <w:rsid w:val="004F1D11"/>
    <w:rsid w:val="004F20C7"/>
    <w:rsid w:val="004F2EBD"/>
    <w:rsid w:val="004F2F76"/>
    <w:rsid w:val="004F3695"/>
    <w:rsid w:val="004F3EB1"/>
    <w:rsid w:val="004F5622"/>
    <w:rsid w:val="004F56CD"/>
    <w:rsid w:val="004F5EFE"/>
    <w:rsid w:val="004F601B"/>
    <w:rsid w:val="004F6124"/>
    <w:rsid w:val="004F632C"/>
    <w:rsid w:val="004F6A1D"/>
    <w:rsid w:val="004F70BE"/>
    <w:rsid w:val="004F76D3"/>
    <w:rsid w:val="00500CAB"/>
    <w:rsid w:val="00500DE1"/>
    <w:rsid w:val="00500F35"/>
    <w:rsid w:val="00501031"/>
    <w:rsid w:val="0050184B"/>
    <w:rsid w:val="00501A9C"/>
    <w:rsid w:val="00501CAF"/>
    <w:rsid w:val="005028D7"/>
    <w:rsid w:val="005032B8"/>
    <w:rsid w:val="005037F3"/>
    <w:rsid w:val="00503BB9"/>
    <w:rsid w:val="00504255"/>
    <w:rsid w:val="0050467C"/>
    <w:rsid w:val="00504C27"/>
    <w:rsid w:val="005054FB"/>
    <w:rsid w:val="005062F5"/>
    <w:rsid w:val="00506693"/>
    <w:rsid w:val="00506A7A"/>
    <w:rsid w:val="0050710C"/>
    <w:rsid w:val="00507A29"/>
    <w:rsid w:val="00507F8B"/>
    <w:rsid w:val="00510422"/>
    <w:rsid w:val="0051054C"/>
    <w:rsid w:val="0051071B"/>
    <w:rsid w:val="00510C01"/>
    <w:rsid w:val="0051284D"/>
    <w:rsid w:val="005138D0"/>
    <w:rsid w:val="0051424E"/>
    <w:rsid w:val="0051444C"/>
    <w:rsid w:val="00514C6A"/>
    <w:rsid w:val="005150E6"/>
    <w:rsid w:val="0051516B"/>
    <w:rsid w:val="005159C9"/>
    <w:rsid w:val="005167C9"/>
    <w:rsid w:val="00516D96"/>
    <w:rsid w:val="00522807"/>
    <w:rsid w:val="00522955"/>
    <w:rsid w:val="00522B30"/>
    <w:rsid w:val="00522DC6"/>
    <w:rsid w:val="005237D3"/>
    <w:rsid w:val="00525051"/>
    <w:rsid w:val="005252E9"/>
    <w:rsid w:val="00526ECD"/>
    <w:rsid w:val="00527EFF"/>
    <w:rsid w:val="0053136E"/>
    <w:rsid w:val="00531C10"/>
    <w:rsid w:val="005335D2"/>
    <w:rsid w:val="00535BEF"/>
    <w:rsid w:val="00536308"/>
    <w:rsid w:val="005363AD"/>
    <w:rsid w:val="005405D6"/>
    <w:rsid w:val="00540968"/>
    <w:rsid w:val="00540DF1"/>
    <w:rsid w:val="00541CF5"/>
    <w:rsid w:val="00542C9A"/>
    <w:rsid w:val="00542CB1"/>
    <w:rsid w:val="0054313E"/>
    <w:rsid w:val="0054321B"/>
    <w:rsid w:val="00543DAD"/>
    <w:rsid w:val="005446D8"/>
    <w:rsid w:val="005451E2"/>
    <w:rsid w:val="0054600D"/>
    <w:rsid w:val="00546795"/>
    <w:rsid w:val="005474DC"/>
    <w:rsid w:val="00550632"/>
    <w:rsid w:val="005520ED"/>
    <w:rsid w:val="00552FBF"/>
    <w:rsid w:val="0055320C"/>
    <w:rsid w:val="00553CFA"/>
    <w:rsid w:val="00554184"/>
    <w:rsid w:val="005553C0"/>
    <w:rsid w:val="00555739"/>
    <w:rsid w:val="00555989"/>
    <w:rsid w:val="00555D99"/>
    <w:rsid w:val="00560403"/>
    <w:rsid w:val="0056083C"/>
    <w:rsid w:val="00560D6A"/>
    <w:rsid w:val="00561992"/>
    <w:rsid w:val="00561A63"/>
    <w:rsid w:val="00561B34"/>
    <w:rsid w:val="00562029"/>
    <w:rsid w:val="0056239C"/>
    <w:rsid w:val="0056368A"/>
    <w:rsid w:val="00563D9A"/>
    <w:rsid w:val="00563DCC"/>
    <w:rsid w:val="00564CCE"/>
    <w:rsid w:val="00565071"/>
    <w:rsid w:val="00565EF2"/>
    <w:rsid w:val="005664AF"/>
    <w:rsid w:val="0056772A"/>
    <w:rsid w:val="00570274"/>
    <w:rsid w:val="00570D29"/>
    <w:rsid w:val="00571177"/>
    <w:rsid w:val="00572C79"/>
    <w:rsid w:val="005737A1"/>
    <w:rsid w:val="005739DC"/>
    <w:rsid w:val="00574067"/>
    <w:rsid w:val="00575B75"/>
    <w:rsid w:val="00575C6D"/>
    <w:rsid w:val="00576532"/>
    <w:rsid w:val="00576617"/>
    <w:rsid w:val="0057697D"/>
    <w:rsid w:val="005769B4"/>
    <w:rsid w:val="005773FD"/>
    <w:rsid w:val="005779AC"/>
    <w:rsid w:val="00580112"/>
    <w:rsid w:val="00581816"/>
    <w:rsid w:val="00582211"/>
    <w:rsid w:val="005844B6"/>
    <w:rsid w:val="00584770"/>
    <w:rsid w:val="00586F93"/>
    <w:rsid w:val="00587828"/>
    <w:rsid w:val="00587A51"/>
    <w:rsid w:val="005901B5"/>
    <w:rsid w:val="00590CFC"/>
    <w:rsid w:val="005912E5"/>
    <w:rsid w:val="00591565"/>
    <w:rsid w:val="00591FCC"/>
    <w:rsid w:val="00592F70"/>
    <w:rsid w:val="005930BA"/>
    <w:rsid w:val="00594796"/>
    <w:rsid w:val="005960DA"/>
    <w:rsid w:val="0059663C"/>
    <w:rsid w:val="005979B0"/>
    <w:rsid w:val="005A0ADA"/>
    <w:rsid w:val="005A19CA"/>
    <w:rsid w:val="005A3227"/>
    <w:rsid w:val="005A34D5"/>
    <w:rsid w:val="005A389C"/>
    <w:rsid w:val="005A38F7"/>
    <w:rsid w:val="005A39FC"/>
    <w:rsid w:val="005A4847"/>
    <w:rsid w:val="005A5321"/>
    <w:rsid w:val="005A75C7"/>
    <w:rsid w:val="005A78D2"/>
    <w:rsid w:val="005B1461"/>
    <w:rsid w:val="005B1EA7"/>
    <w:rsid w:val="005B20A5"/>
    <w:rsid w:val="005B298C"/>
    <w:rsid w:val="005B2B64"/>
    <w:rsid w:val="005B2D33"/>
    <w:rsid w:val="005B2F9B"/>
    <w:rsid w:val="005B2FB2"/>
    <w:rsid w:val="005B3074"/>
    <w:rsid w:val="005B3076"/>
    <w:rsid w:val="005B356C"/>
    <w:rsid w:val="005B36D6"/>
    <w:rsid w:val="005B37E3"/>
    <w:rsid w:val="005B50EC"/>
    <w:rsid w:val="005B6086"/>
    <w:rsid w:val="005B6E07"/>
    <w:rsid w:val="005C0961"/>
    <w:rsid w:val="005C1E3D"/>
    <w:rsid w:val="005C2340"/>
    <w:rsid w:val="005C3AB3"/>
    <w:rsid w:val="005C4332"/>
    <w:rsid w:val="005C4859"/>
    <w:rsid w:val="005C54FC"/>
    <w:rsid w:val="005C57DE"/>
    <w:rsid w:val="005C5FC6"/>
    <w:rsid w:val="005C70DF"/>
    <w:rsid w:val="005C7CDC"/>
    <w:rsid w:val="005D3BCA"/>
    <w:rsid w:val="005D3F2D"/>
    <w:rsid w:val="005D5698"/>
    <w:rsid w:val="005D64D9"/>
    <w:rsid w:val="005D64F9"/>
    <w:rsid w:val="005D6806"/>
    <w:rsid w:val="005D6FFC"/>
    <w:rsid w:val="005D7377"/>
    <w:rsid w:val="005E1E23"/>
    <w:rsid w:val="005E207E"/>
    <w:rsid w:val="005E287F"/>
    <w:rsid w:val="005E2C44"/>
    <w:rsid w:val="005E30D3"/>
    <w:rsid w:val="005E3958"/>
    <w:rsid w:val="005E3E81"/>
    <w:rsid w:val="005E3F12"/>
    <w:rsid w:val="005E605E"/>
    <w:rsid w:val="005E6175"/>
    <w:rsid w:val="005E66C8"/>
    <w:rsid w:val="005E7042"/>
    <w:rsid w:val="005E7D12"/>
    <w:rsid w:val="005F22FB"/>
    <w:rsid w:val="005F2915"/>
    <w:rsid w:val="005F3D0B"/>
    <w:rsid w:val="005F4DD7"/>
    <w:rsid w:val="005F67A0"/>
    <w:rsid w:val="005F7302"/>
    <w:rsid w:val="006014BE"/>
    <w:rsid w:val="006015CA"/>
    <w:rsid w:val="006027B1"/>
    <w:rsid w:val="006037E6"/>
    <w:rsid w:val="0060388C"/>
    <w:rsid w:val="00603B8E"/>
    <w:rsid w:val="00603D9B"/>
    <w:rsid w:val="00603FF3"/>
    <w:rsid w:val="00604928"/>
    <w:rsid w:val="00605384"/>
    <w:rsid w:val="00606E2B"/>
    <w:rsid w:val="006070DC"/>
    <w:rsid w:val="00610807"/>
    <w:rsid w:val="00610E46"/>
    <w:rsid w:val="006112BC"/>
    <w:rsid w:val="00611840"/>
    <w:rsid w:val="00611848"/>
    <w:rsid w:val="00611850"/>
    <w:rsid w:val="00611E1C"/>
    <w:rsid w:val="0061223D"/>
    <w:rsid w:val="006125BA"/>
    <w:rsid w:val="00612730"/>
    <w:rsid w:val="00612849"/>
    <w:rsid w:val="006135F7"/>
    <w:rsid w:val="006137DE"/>
    <w:rsid w:val="0061413E"/>
    <w:rsid w:val="0061440D"/>
    <w:rsid w:val="00614B3E"/>
    <w:rsid w:val="006155F1"/>
    <w:rsid w:val="00615B41"/>
    <w:rsid w:val="00615EB7"/>
    <w:rsid w:val="006169A0"/>
    <w:rsid w:val="006217E3"/>
    <w:rsid w:val="00622210"/>
    <w:rsid w:val="00622D02"/>
    <w:rsid w:val="00623FD6"/>
    <w:rsid w:val="006243B6"/>
    <w:rsid w:val="00624C36"/>
    <w:rsid w:val="006264A7"/>
    <w:rsid w:val="00626975"/>
    <w:rsid w:val="00626EAB"/>
    <w:rsid w:val="0062753C"/>
    <w:rsid w:val="00627B14"/>
    <w:rsid w:val="00630EDF"/>
    <w:rsid w:val="0063227B"/>
    <w:rsid w:val="0063329B"/>
    <w:rsid w:val="00633E25"/>
    <w:rsid w:val="006342C1"/>
    <w:rsid w:val="00634490"/>
    <w:rsid w:val="00634B0E"/>
    <w:rsid w:val="00635289"/>
    <w:rsid w:val="00635926"/>
    <w:rsid w:val="0063631E"/>
    <w:rsid w:val="00637971"/>
    <w:rsid w:val="006403E3"/>
    <w:rsid w:val="00640F7E"/>
    <w:rsid w:val="00641215"/>
    <w:rsid w:val="00641692"/>
    <w:rsid w:val="00642169"/>
    <w:rsid w:val="00643DA9"/>
    <w:rsid w:val="0064425A"/>
    <w:rsid w:val="00644CA2"/>
    <w:rsid w:val="00644F4C"/>
    <w:rsid w:val="00645235"/>
    <w:rsid w:val="00645C42"/>
    <w:rsid w:val="006463EB"/>
    <w:rsid w:val="00646870"/>
    <w:rsid w:val="006469F8"/>
    <w:rsid w:val="00650BA1"/>
    <w:rsid w:val="00650E5B"/>
    <w:rsid w:val="00651E80"/>
    <w:rsid w:val="0065211E"/>
    <w:rsid w:val="0065218A"/>
    <w:rsid w:val="00652480"/>
    <w:rsid w:val="00652E8B"/>
    <w:rsid w:val="00653BB0"/>
    <w:rsid w:val="00654D03"/>
    <w:rsid w:val="00655243"/>
    <w:rsid w:val="00655ABB"/>
    <w:rsid w:val="006561A4"/>
    <w:rsid w:val="00656241"/>
    <w:rsid w:val="00656FB0"/>
    <w:rsid w:val="00657135"/>
    <w:rsid w:val="00657949"/>
    <w:rsid w:val="00657CCB"/>
    <w:rsid w:val="006605AC"/>
    <w:rsid w:val="006607A7"/>
    <w:rsid w:val="006607AF"/>
    <w:rsid w:val="006611E9"/>
    <w:rsid w:val="006615D6"/>
    <w:rsid w:val="00663065"/>
    <w:rsid w:val="00663A11"/>
    <w:rsid w:val="0066427F"/>
    <w:rsid w:val="00664E8B"/>
    <w:rsid w:val="00664FC6"/>
    <w:rsid w:val="00665465"/>
    <w:rsid w:val="0066573E"/>
    <w:rsid w:val="006659C8"/>
    <w:rsid w:val="006669E6"/>
    <w:rsid w:val="006676F5"/>
    <w:rsid w:val="006677C3"/>
    <w:rsid w:val="00667D97"/>
    <w:rsid w:val="00670709"/>
    <w:rsid w:val="0067077D"/>
    <w:rsid w:val="006713E3"/>
    <w:rsid w:val="0067174D"/>
    <w:rsid w:val="006717C8"/>
    <w:rsid w:val="006719BF"/>
    <w:rsid w:val="00671B80"/>
    <w:rsid w:val="00672C53"/>
    <w:rsid w:val="00672F55"/>
    <w:rsid w:val="006747DC"/>
    <w:rsid w:val="0067499A"/>
    <w:rsid w:val="0067681F"/>
    <w:rsid w:val="00676982"/>
    <w:rsid w:val="00677E32"/>
    <w:rsid w:val="00680D9B"/>
    <w:rsid w:val="006812C4"/>
    <w:rsid w:val="006821EC"/>
    <w:rsid w:val="00683942"/>
    <w:rsid w:val="00684088"/>
    <w:rsid w:val="00684154"/>
    <w:rsid w:val="00684247"/>
    <w:rsid w:val="00684C74"/>
    <w:rsid w:val="00684D41"/>
    <w:rsid w:val="0068523D"/>
    <w:rsid w:val="006853DA"/>
    <w:rsid w:val="00685605"/>
    <w:rsid w:val="00687FDC"/>
    <w:rsid w:val="0069009E"/>
    <w:rsid w:val="0069063F"/>
    <w:rsid w:val="00691299"/>
    <w:rsid w:val="00691469"/>
    <w:rsid w:val="0069245B"/>
    <w:rsid w:val="006927F0"/>
    <w:rsid w:val="00692FB7"/>
    <w:rsid w:val="006933FC"/>
    <w:rsid w:val="0069386C"/>
    <w:rsid w:val="00693D6C"/>
    <w:rsid w:val="00694E7C"/>
    <w:rsid w:val="00694FAB"/>
    <w:rsid w:val="0069518A"/>
    <w:rsid w:val="00695357"/>
    <w:rsid w:val="00695529"/>
    <w:rsid w:val="00695646"/>
    <w:rsid w:val="006957B0"/>
    <w:rsid w:val="00696002"/>
    <w:rsid w:val="00696CC9"/>
    <w:rsid w:val="0069752A"/>
    <w:rsid w:val="00697F18"/>
    <w:rsid w:val="006A1488"/>
    <w:rsid w:val="006A2391"/>
    <w:rsid w:val="006A2BDC"/>
    <w:rsid w:val="006A2DAF"/>
    <w:rsid w:val="006A2E6A"/>
    <w:rsid w:val="006A34A8"/>
    <w:rsid w:val="006A4F90"/>
    <w:rsid w:val="006A55AE"/>
    <w:rsid w:val="006A57E0"/>
    <w:rsid w:val="006A5D7B"/>
    <w:rsid w:val="006A66CB"/>
    <w:rsid w:val="006A7E48"/>
    <w:rsid w:val="006B045B"/>
    <w:rsid w:val="006B0649"/>
    <w:rsid w:val="006B06C4"/>
    <w:rsid w:val="006B0AF6"/>
    <w:rsid w:val="006B2B79"/>
    <w:rsid w:val="006B355D"/>
    <w:rsid w:val="006B4CA5"/>
    <w:rsid w:val="006B51B9"/>
    <w:rsid w:val="006B7A80"/>
    <w:rsid w:val="006B7BCD"/>
    <w:rsid w:val="006B7DD0"/>
    <w:rsid w:val="006C15BB"/>
    <w:rsid w:val="006C1A4B"/>
    <w:rsid w:val="006C1E7A"/>
    <w:rsid w:val="006C227E"/>
    <w:rsid w:val="006C25B6"/>
    <w:rsid w:val="006C25D3"/>
    <w:rsid w:val="006C384C"/>
    <w:rsid w:val="006C3E74"/>
    <w:rsid w:val="006C3FC6"/>
    <w:rsid w:val="006C44CB"/>
    <w:rsid w:val="006C4680"/>
    <w:rsid w:val="006C4D15"/>
    <w:rsid w:val="006C7067"/>
    <w:rsid w:val="006C75B5"/>
    <w:rsid w:val="006C7770"/>
    <w:rsid w:val="006D00B2"/>
    <w:rsid w:val="006D10B9"/>
    <w:rsid w:val="006D12E6"/>
    <w:rsid w:val="006D2D1E"/>
    <w:rsid w:val="006D3226"/>
    <w:rsid w:val="006D384A"/>
    <w:rsid w:val="006D49B2"/>
    <w:rsid w:val="006D57DB"/>
    <w:rsid w:val="006D6EF4"/>
    <w:rsid w:val="006D742B"/>
    <w:rsid w:val="006D78CD"/>
    <w:rsid w:val="006D7959"/>
    <w:rsid w:val="006E09E7"/>
    <w:rsid w:val="006E0BDE"/>
    <w:rsid w:val="006E0C38"/>
    <w:rsid w:val="006E0DE8"/>
    <w:rsid w:val="006E0F08"/>
    <w:rsid w:val="006E0F44"/>
    <w:rsid w:val="006E1AD1"/>
    <w:rsid w:val="006E1E00"/>
    <w:rsid w:val="006E21FB"/>
    <w:rsid w:val="006E2341"/>
    <w:rsid w:val="006E2E90"/>
    <w:rsid w:val="006E3175"/>
    <w:rsid w:val="006E34C2"/>
    <w:rsid w:val="006E3E26"/>
    <w:rsid w:val="006E4157"/>
    <w:rsid w:val="006E48E7"/>
    <w:rsid w:val="006E56C3"/>
    <w:rsid w:val="006E6038"/>
    <w:rsid w:val="006E64A8"/>
    <w:rsid w:val="006E6BF4"/>
    <w:rsid w:val="006E6E9F"/>
    <w:rsid w:val="006E7032"/>
    <w:rsid w:val="006E7082"/>
    <w:rsid w:val="006F072D"/>
    <w:rsid w:val="006F0800"/>
    <w:rsid w:val="006F15A2"/>
    <w:rsid w:val="006F15B9"/>
    <w:rsid w:val="006F1B6F"/>
    <w:rsid w:val="006F390D"/>
    <w:rsid w:val="006F5023"/>
    <w:rsid w:val="006F51A9"/>
    <w:rsid w:val="006F5BD0"/>
    <w:rsid w:val="006F6383"/>
    <w:rsid w:val="006F6CEC"/>
    <w:rsid w:val="006F742B"/>
    <w:rsid w:val="006F7D3A"/>
    <w:rsid w:val="00700320"/>
    <w:rsid w:val="00701D34"/>
    <w:rsid w:val="00701D7E"/>
    <w:rsid w:val="00701E55"/>
    <w:rsid w:val="007027A3"/>
    <w:rsid w:val="00702D2A"/>
    <w:rsid w:val="00702F34"/>
    <w:rsid w:val="0070316E"/>
    <w:rsid w:val="007046A4"/>
    <w:rsid w:val="007048C6"/>
    <w:rsid w:val="007076FC"/>
    <w:rsid w:val="00707F77"/>
    <w:rsid w:val="007102B1"/>
    <w:rsid w:val="007104DC"/>
    <w:rsid w:val="00710540"/>
    <w:rsid w:val="00710D67"/>
    <w:rsid w:val="00710DE2"/>
    <w:rsid w:val="00710ECC"/>
    <w:rsid w:val="00710FC7"/>
    <w:rsid w:val="00712626"/>
    <w:rsid w:val="00712E03"/>
    <w:rsid w:val="00714642"/>
    <w:rsid w:val="00714BFF"/>
    <w:rsid w:val="00714E37"/>
    <w:rsid w:val="00716A89"/>
    <w:rsid w:val="00716DE3"/>
    <w:rsid w:val="00717B82"/>
    <w:rsid w:val="007204D2"/>
    <w:rsid w:val="00720AB9"/>
    <w:rsid w:val="00720DEB"/>
    <w:rsid w:val="0072116D"/>
    <w:rsid w:val="007218D5"/>
    <w:rsid w:val="00721A27"/>
    <w:rsid w:val="007229EF"/>
    <w:rsid w:val="007242BC"/>
    <w:rsid w:val="00724FA8"/>
    <w:rsid w:val="007253B0"/>
    <w:rsid w:val="00725828"/>
    <w:rsid w:val="00726052"/>
    <w:rsid w:val="0072667D"/>
    <w:rsid w:val="0072677B"/>
    <w:rsid w:val="00727F6B"/>
    <w:rsid w:val="00730FBC"/>
    <w:rsid w:val="0073112F"/>
    <w:rsid w:val="00731177"/>
    <w:rsid w:val="0073150B"/>
    <w:rsid w:val="00732492"/>
    <w:rsid w:val="007324BC"/>
    <w:rsid w:val="00732CBA"/>
    <w:rsid w:val="007330D2"/>
    <w:rsid w:val="00734A9D"/>
    <w:rsid w:val="00734B95"/>
    <w:rsid w:val="00736301"/>
    <w:rsid w:val="00736DDE"/>
    <w:rsid w:val="00736E0F"/>
    <w:rsid w:val="00737552"/>
    <w:rsid w:val="007423BF"/>
    <w:rsid w:val="00744563"/>
    <w:rsid w:val="00744BB3"/>
    <w:rsid w:val="00745636"/>
    <w:rsid w:val="00745821"/>
    <w:rsid w:val="0074589C"/>
    <w:rsid w:val="007465C3"/>
    <w:rsid w:val="00746FDC"/>
    <w:rsid w:val="00747161"/>
    <w:rsid w:val="0074732E"/>
    <w:rsid w:val="00750E5E"/>
    <w:rsid w:val="00752187"/>
    <w:rsid w:val="00752398"/>
    <w:rsid w:val="00752F7C"/>
    <w:rsid w:val="00753035"/>
    <w:rsid w:val="007534BA"/>
    <w:rsid w:val="007537ED"/>
    <w:rsid w:val="00753B04"/>
    <w:rsid w:val="00753BB7"/>
    <w:rsid w:val="00754184"/>
    <w:rsid w:val="007541EE"/>
    <w:rsid w:val="00754351"/>
    <w:rsid w:val="007555EE"/>
    <w:rsid w:val="00755A9C"/>
    <w:rsid w:val="00755D07"/>
    <w:rsid w:val="00755D79"/>
    <w:rsid w:val="00756688"/>
    <w:rsid w:val="007569C1"/>
    <w:rsid w:val="00756AEE"/>
    <w:rsid w:val="00757946"/>
    <w:rsid w:val="007579DE"/>
    <w:rsid w:val="00757EB3"/>
    <w:rsid w:val="007606AD"/>
    <w:rsid w:val="0076150C"/>
    <w:rsid w:val="00762A14"/>
    <w:rsid w:val="00762D51"/>
    <w:rsid w:val="007630DD"/>
    <w:rsid w:val="007641C7"/>
    <w:rsid w:val="00764E05"/>
    <w:rsid w:val="00765F8F"/>
    <w:rsid w:val="007668CB"/>
    <w:rsid w:val="00766A9A"/>
    <w:rsid w:val="00767236"/>
    <w:rsid w:val="0076736C"/>
    <w:rsid w:val="0076767C"/>
    <w:rsid w:val="00767A6C"/>
    <w:rsid w:val="00767D83"/>
    <w:rsid w:val="0077094E"/>
    <w:rsid w:val="00770A9D"/>
    <w:rsid w:val="00771535"/>
    <w:rsid w:val="00771722"/>
    <w:rsid w:val="00771EF3"/>
    <w:rsid w:val="007727F9"/>
    <w:rsid w:val="00774B7C"/>
    <w:rsid w:val="00774C8B"/>
    <w:rsid w:val="00774C9A"/>
    <w:rsid w:val="00775714"/>
    <w:rsid w:val="007758E8"/>
    <w:rsid w:val="0077671B"/>
    <w:rsid w:val="007770E9"/>
    <w:rsid w:val="007771B9"/>
    <w:rsid w:val="007771EE"/>
    <w:rsid w:val="0078020C"/>
    <w:rsid w:val="00780610"/>
    <w:rsid w:val="0078079C"/>
    <w:rsid w:val="00780AAD"/>
    <w:rsid w:val="00780B29"/>
    <w:rsid w:val="007815AD"/>
    <w:rsid w:val="00782345"/>
    <w:rsid w:val="00782360"/>
    <w:rsid w:val="0078276F"/>
    <w:rsid w:val="0078285A"/>
    <w:rsid w:val="0078331B"/>
    <w:rsid w:val="00783814"/>
    <w:rsid w:val="00783BD5"/>
    <w:rsid w:val="00784E80"/>
    <w:rsid w:val="00785321"/>
    <w:rsid w:val="00787035"/>
    <w:rsid w:val="00787109"/>
    <w:rsid w:val="00787DF8"/>
    <w:rsid w:val="0079005C"/>
    <w:rsid w:val="007916EF"/>
    <w:rsid w:val="00791C7D"/>
    <w:rsid w:val="00791CE5"/>
    <w:rsid w:val="00791D17"/>
    <w:rsid w:val="00791E99"/>
    <w:rsid w:val="0079228A"/>
    <w:rsid w:val="00793139"/>
    <w:rsid w:val="007934E0"/>
    <w:rsid w:val="00793CA3"/>
    <w:rsid w:val="00793D3A"/>
    <w:rsid w:val="00793DF6"/>
    <w:rsid w:val="0079476F"/>
    <w:rsid w:val="0079485A"/>
    <w:rsid w:val="007949EC"/>
    <w:rsid w:val="00794AF2"/>
    <w:rsid w:val="007958FA"/>
    <w:rsid w:val="00795BE0"/>
    <w:rsid w:val="00795C63"/>
    <w:rsid w:val="00797D51"/>
    <w:rsid w:val="007A0275"/>
    <w:rsid w:val="007A0D53"/>
    <w:rsid w:val="007A139D"/>
    <w:rsid w:val="007A25FC"/>
    <w:rsid w:val="007A2891"/>
    <w:rsid w:val="007A38F0"/>
    <w:rsid w:val="007A3E39"/>
    <w:rsid w:val="007A47CB"/>
    <w:rsid w:val="007A4EF0"/>
    <w:rsid w:val="007A696C"/>
    <w:rsid w:val="007A7C8A"/>
    <w:rsid w:val="007B0002"/>
    <w:rsid w:val="007B01DE"/>
    <w:rsid w:val="007B0503"/>
    <w:rsid w:val="007B15B5"/>
    <w:rsid w:val="007B1A78"/>
    <w:rsid w:val="007B1B6A"/>
    <w:rsid w:val="007B2173"/>
    <w:rsid w:val="007B285C"/>
    <w:rsid w:val="007B3822"/>
    <w:rsid w:val="007B40B7"/>
    <w:rsid w:val="007B4478"/>
    <w:rsid w:val="007B48C4"/>
    <w:rsid w:val="007B512A"/>
    <w:rsid w:val="007B537A"/>
    <w:rsid w:val="007B55D3"/>
    <w:rsid w:val="007B6F8F"/>
    <w:rsid w:val="007B7846"/>
    <w:rsid w:val="007B7C69"/>
    <w:rsid w:val="007C00AB"/>
    <w:rsid w:val="007C0977"/>
    <w:rsid w:val="007C0F9E"/>
    <w:rsid w:val="007C0FF9"/>
    <w:rsid w:val="007C1449"/>
    <w:rsid w:val="007C17EF"/>
    <w:rsid w:val="007C1C0D"/>
    <w:rsid w:val="007C20CF"/>
    <w:rsid w:val="007C2DE9"/>
    <w:rsid w:val="007C3EA0"/>
    <w:rsid w:val="007C4056"/>
    <w:rsid w:val="007C419F"/>
    <w:rsid w:val="007C454C"/>
    <w:rsid w:val="007C479C"/>
    <w:rsid w:val="007C4A1F"/>
    <w:rsid w:val="007C555E"/>
    <w:rsid w:val="007C5757"/>
    <w:rsid w:val="007C5AEB"/>
    <w:rsid w:val="007C6450"/>
    <w:rsid w:val="007C6C06"/>
    <w:rsid w:val="007C7935"/>
    <w:rsid w:val="007C7C0F"/>
    <w:rsid w:val="007C7FEF"/>
    <w:rsid w:val="007D035D"/>
    <w:rsid w:val="007D0813"/>
    <w:rsid w:val="007D0B03"/>
    <w:rsid w:val="007D0D92"/>
    <w:rsid w:val="007D1968"/>
    <w:rsid w:val="007D2CF8"/>
    <w:rsid w:val="007D3CE5"/>
    <w:rsid w:val="007D3D08"/>
    <w:rsid w:val="007D465D"/>
    <w:rsid w:val="007D4780"/>
    <w:rsid w:val="007D4A3C"/>
    <w:rsid w:val="007D73CF"/>
    <w:rsid w:val="007E0D80"/>
    <w:rsid w:val="007E26D3"/>
    <w:rsid w:val="007E31C1"/>
    <w:rsid w:val="007E3AEE"/>
    <w:rsid w:val="007E3FE6"/>
    <w:rsid w:val="007E4333"/>
    <w:rsid w:val="007E45AD"/>
    <w:rsid w:val="007E460A"/>
    <w:rsid w:val="007E5469"/>
    <w:rsid w:val="007E605B"/>
    <w:rsid w:val="007E78D9"/>
    <w:rsid w:val="007E7FE5"/>
    <w:rsid w:val="007F08BE"/>
    <w:rsid w:val="007F08F9"/>
    <w:rsid w:val="007F0BCD"/>
    <w:rsid w:val="007F1260"/>
    <w:rsid w:val="007F184A"/>
    <w:rsid w:val="007F1AD4"/>
    <w:rsid w:val="007F220A"/>
    <w:rsid w:val="007F2586"/>
    <w:rsid w:val="007F2991"/>
    <w:rsid w:val="007F38D8"/>
    <w:rsid w:val="007F395F"/>
    <w:rsid w:val="007F49BC"/>
    <w:rsid w:val="007F5776"/>
    <w:rsid w:val="007F57D7"/>
    <w:rsid w:val="007F5FF4"/>
    <w:rsid w:val="007F71F4"/>
    <w:rsid w:val="007F7468"/>
    <w:rsid w:val="0080074F"/>
    <w:rsid w:val="00800F2A"/>
    <w:rsid w:val="00801587"/>
    <w:rsid w:val="00802345"/>
    <w:rsid w:val="00803F61"/>
    <w:rsid w:val="008042B5"/>
    <w:rsid w:val="0080575D"/>
    <w:rsid w:val="008068E8"/>
    <w:rsid w:val="00807901"/>
    <w:rsid w:val="0081079E"/>
    <w:rsid w:val="008110CE"/>
    <w:rsid w:val="00812140"/>
    <w:rsid w:val="008121CF"/>
    <w:rsid w:val="00812736"/>
    <w:rsid w:val="00813840"/>
    <w:rsid w:val="00813A37"/>
    <w:rsid w:val="00813F13"/>
    <w:rsid w:val="00813F40"/>
    <w:rsid w:val="00814172"/>
    <w:rsid w:val="00814A1D"/>
    <w:rsid w:val="00815023"/>
    <w:rsid w:val="008150C3"/>
    <w:rsid w:val="00815C44"/>
    <w:rsid w:val="00816BC0"/>
    <w:rsid w:val="00817195"/>
    <w:rsid w:val="008174DC"/>
    <w:rsid w:val="00817AC2"/>
    <w:rsid w:val="00817B5F"/>
    <w:rsid w:val="008205B7"/>
    <w:rsid w:val="008211E0"/>
    <w:rsid w:val="00821510"/>
    <w:rsid w:val="008216ED"/>
    <w:rsid w:val="0082192F"/>
    <w:rsid w:val="00822188"/>
    <w:rsid w:val="00822DC3"/>
    <w:rsid w:val="0082329F"/>
    <w:rsid w:val="008245EF"/>
    <w:rsid w:val="0082495E"/>
    <w:rsid w:val="00825B11"/>
    <w:rsid w:val="0082636F"/>
    <w:rsid w:val="00827129"/>
    <w:rsid w:val="00827208"/>
    <w:rsid w:val="00827873"/>
    <w:rsid w:val="00827B02"/>
    <w:rsid w:val="00827C76"/>
    <w:rsid w:val="00831C84"/>
    <w:rsid w:val="00832006"/>
    <w:rsid w:val="00833478"/>
    <w:rsid w:val="00833B56"/>
    <w:rsid w:val="00833D05"/>
    <w:rsid w:val="00833E2E"/>
    <w:rsid w:val="00834319"/>
    <w:rsid w:val="008353F0"/>
    <w:rsid w:val="00835998"/>
    <w:rsid w:val="008359BD"/>
    <w:rsid w:val="00835CC5"/>
    <w:rsid w:val="00835F54"/>
    <w:rsid w:val="00836C59"/>
    <w:rsid w:val="008374D2"/>
    <w:rsid w:val="0083779F"/>
    <w:rsid w:val="00837A1E"/>
    <w:rsid w:val="00837EEF"/>
    <w:rsid w:val="008414C8"/>
    <w:rsid w:val="00841B5C"/>
    <w:rsid w:val="00841D41"/>
    <w:rsid w:val="00842019"/>
    <w:rsid w:val="00843ACF"/>
    <w:rsid w:val="008443E3"/>
    <w:rsid w:val="00845112"/>
    <w:rsid w:val="00845C25"/>
    <w:rsid w:val="00845DD0"/>
    <w:rsid w:val="008462FB"/>
    <w:rsid w:val="00846D9E"/>
    <w:rsid w:val="00846F38"/>
    <w:rsid w:val="008505F7"/>
    <w:rsid w:val="00851974"/>
    <w:rsid w:val="00851A32"/>
    <w:rsid w:val="008524F0"/>
    <w:rsid w:val="008525FB"/>
    <w:rsid w:val="00852660"/>
    <w:rsid w:val="008535A5"/>
    <w:rsid w:val="00854089"/>
    <w:rsid w:val="00854870"/>
    <w:rsid w:val="00855AFB"/>
    <w:rsid w:val="00856142"/>
    <w:rsid w:val="008562F4"/>
    <w:rsid w:val="008564C2"/>
    <w:rsid w:val="00856E06"/>
    <w:rsid w:val="00857041"/>
    <w:rsid w:val="0085755E"/>
    <w:rsid w:val="00857899"/>
    <w:rsid w:val="008602EE"/>
    <w:rsid w:val="00860964"/>
    <w:rsid w:val="00861382"/>
    <w:rsid w:val="00861A79"/>
    <w:rsid w:val="00861D94"/>
    <w:rsid w:val="00862461"/>
    <w:rsid w:val="00864497"/>
    <w:rsid w:val="008646D8"/>
    <w:rsid w:val="00864B84"/>
    <w:rsid w:val="00864C20"/>
    <w:rsid w:val="00865E5E"/>
    <w:rsid w:val="00865F2C"/>
    <w:rsid w:val="00866954"/>
    <w:rsid w:val="00866E4F"/>
    <w:rsid w:val="0086779A"/>
    <w:rsid w:val="00867CD5"/>
    <w:rsid w:val="00867F70"/>
    <w:rsid w:val="00870330"/>
    <w:rsid w:val="008710AC"/>
    <w:rsid w:val="00871173"/>
    <w:rsid w:val="008722C0"/>
    <w:rsid w:val="008727C5"/>
    <w:rsid w:val="008727E4"/>
    <w:rsid w:val="008728C7"/>
    <w:rsid w:val="0087305D"/>
    <w:rsid w:val="00873578"/>
    <w:rsid w:val="00873ACE"/>
    <w:rsid w:val="00873F8F"/>
    <w:rsid w:val="00874077"/>
    <w:rsid w:val="008747BD"/>
    <w:rsid w:val="00874A14"/>
    <w:rsid w:val="00875765"/>
    <w:rsid w:val="00875824"/>
    <w:rsid w:val="008759D6"/>
    <w:rsid w:val="00876684"/>
    <w:rsid w:val="00876786"/>
    <w:rsid w:val="008771D9"/>
    <w:rsid w:val="00877A2D"/>
    <w:rsid w:val="00877C61"/>
    <w:rsid w:val="0088025F"/>
    <w:rsid w:val="00880485"/>
    <w:rsid w:val="008814D3"/>
    <w:rsid w:val="008816CA"/>
    <w:rsid w:val="00881D3A"/>
    <w:rsid w:val="008823BF"/>
    <w:rsid w:val="00883782"/>
    <w:rsid w:val="00883B45"/>
    <w:rsid w:val="00884C90"/>
    <w:rsid w:val="00885672"/>
    <w:rsid w:val="00885FA7"/>
    <w:rsid w:val="008867FC"/>
    <w:rsid w:val="00886918"/>
    <w:rsid w:val="00886C8D"/>
    <w:rsid w:val="00886E5F"/>
    <w:rsid w:val="00886FB8"/>
    <w:rsid w:val="00887B1E"/>
    <w:rsid w:val="008913B5"/>
    <w:rsid w:val="008919EC"/>
    <w:rsid w:val="008923F4"/>
    <w:rsid w:val="00892413"/>
    <w:rsid w:val="00892953"/>
    <w:rsid w:val="0089308E"/>
    <w:rsid w:val="00893135"/>
    <w:rsid w:val="008933EE"/>
    <w:rsid w:val="008949C5"/>
    <w:rsid w:val="00894D9C"/>
    <w:rsid w:val="008959BC"/>
    <w:rsid w:val="008961DD"/>
    <w:rsid w:val="008966E3"/>
    <w:rsid w:val="0089797A"/>
    <w:rsid w:val="00897D74"/>
    <w:rsid w:val="008A0943"/>
    <w:rsid w:val="008A241E"/>
    <w:rsid w:val="008A26DA"/>
    <w:rsid w:val="008A354F"/>
    <w:rsid w:val="008A4F55"/>
    <w:rsid w:val="008A554A"/>
    <w:rsid w:val="008A668C"/>
    <w:rsid w:val="008B077A"/>
    <w:rsid w:val="008B0D5B"/>
    <w:rsid w:val="008B0F6E"/>
    <w:rsid w:val="008B1984"/>
    <w:rsid w:val="008B251A"/>
    <w:rsid w:val="008B392E"/>
    <w:rsid w:val="008B3F51"/>
    <w:rsid w:val="008B4922"/>
    <w:rsid w:val="008B4C99"/>
    <w:rsid w:val="008B511F"/>
    <w:rsid w:val="008B5316"/>
    <w:rsid w:val="008B5F54"/>
    <w:rsid w:val="008B6356"/>
    <w:rsid w:val="008B6D0E"/>
    <w:rsid w:val="008C164F"/>
    <w:rsid w:val="008C2904"/>
    <w:rsid w:val="008C51E9"/>
    <w:rsid w:val="008C606A"/>
    <w:rsid w:val="008C6CCE"/>
    <w:rsid w:val="008C6D5F"/>
    <w:rsid w:val="008C7123"/>
    <w:rsid w:val="008C7567"/>
    <w:rsid w:val="008C76BD"/>
    <w:rsid w:val="008D0218"/>
    <w:rsid w:val="008D0816"/>
    <w:rsid w:val="008D13EC"/>
    <w:rsid w:val="008D2C6F"/>
    <w:rsid w:val="008D2E88"/>
    <w:rsid w:val="008D2F47"/>
    <w:rsid w:val="008D36F6"/>
    <w:rsid w:val="008D388F"/>
    <w:rsid w:val="008D391F"/>
    <w:rsid w:val="008D3C85"/>
    <w:rsid w:val="008D4224"/>
    <w:rsid w:val="008D4311"/>
    <w:rsid w:val="008D4C6E"/>
    <w:rsid w:val="008D54A8"/>
    <w:rsid w:val="008D55B2"/>
    <w:rsid w:val="008D6501"/>
    <w:rsid w:val="008D7262"/>
    <w:rsid w:val="008D7820"/>
    <w:rsid w:val="008D7FFB"/>
    <w:rsid w:val="008E0250"/>
    <w:rsid w:val="008E0AB5"/>
    <w:rsid w:val="008E2EF9"/>
    <w:rsid w:val="008E4379"/>
    <w:rsid w:val="008E4772"/>
    <w:rsid w:val="008E6CFC"/>
    <w:rsid w:val="008E6E2F"/>
    <w:rsid w:val="008E702B"/>
    <w:rsid w:val="008E7583"/>
    <w:rsid w:val="008F0D39"/>
    <w:rsid w:val="008F1584"/>
    <w:rsid w:val="008F23EB"/>
    <w:rsid w:val="008F2C4A"/>
    <w:rsid w:val="008F3FA0"/>
    <w:rsid w:val="008F52DC"/>
    <w:rsid w:val="008F645A"/>
    <w:rsid w:val="008F686C"/>
    <w:rsid w:val="008F6C69"/>
    <w:rsid w:val="008F6E90"/>
    <w:rsid w:val="008F720E"/>
    <w:rsid w:val="008F7358"/>
    <w:rsid w:val="008F7403"/>
    <w:rsid w:val="008F7869"/>
    <w:rsid w:val="008F7BAE"/>
    <w:rsid w:val="00901595"/>
    <w:rsid w:val="00902194"/>
    <w:rsid w:val="0090230C"/>
    <w:rsid w:val="00902869"/>
    <w:rsid w:val="00902F87"/>
    <w:rsid w:val="00903821"/>
    <w:rsid w:val="00903912"/>
    <w:rsid w:val="00903A76"/>
    <w:rsid w:val="009044FD"/>
    <w:rsid w:val="00904F51"/>
    <w:rsid w:val="00905858"/>
    <w:rsid w:val="009060B5"/>
    <w:rsid w:val="00906DAF"/>
    <w:rsid w:val="00907407"/>
    <w:rsid w:val="00910A71"/>
    <w:rsid w:val="0091135F"/>
    <w:rsid w:val="009118BC"/>
    <w:rsid w:val="00911FF7"/>
    <w:rsid w:val="00912186"/>
    <w:rsid w:val="0091321A"/>
    <w:rsid w:val="0091364E"/>
    <w:rsid w:val="009158E7"/>
    <w:rsid w:val="00920520"/>
    <w:rsid w:val="00920642"/>
    <w:rsid w:val="00920ECD"/>
    <w:rsid w:val="00923143"/>
    <w:rsid w:val="00923154"/>
    <w:rsid w:val="009238DF"/>
    <w:rsid w:val="00923AEA"/>
    <w:rsid w:val="009258AB"/>
    <w:rsid w:val="00926ED5"/>
    <w:rsid w:val="0092778C"/>
    <w:rsid w:val="00930B49"/>
    <w:rsid w:val="00931567"/>
    <w:rsid w:val="00931A13"/>
    <w:rsid w:val="009324F6"/>
    <w:rsid w:val="00932831"/>
    <w:rsid w:val="009333FC"/>
    <w:rsid w:val="00934604"/>
    <w:rsid w:val="009354F9"/>
    <w:rsid w:val="0093611D"/>
    <w:rsid w:val="0093624F"/>
    <w:rsid w:val="00936722"/>
    <w:rsid w:val="0093715B"/>
    <w:rsid w:val="00937418"/>
    <w:rsid w:val="009405D9"/>
    <w:rsid w:val="009408DB"/>
    <w:rsid w:val="00941910"/>
    <w:rsid w:val="00941B9E"/>
    <w:rsid w:val="0094239C"/>
    <w:rsid w:val="009425BF"/>
    <w:rsid w:val="009427B0"/>
    <w:rsid w:val="00942ADB"/>
    <w:rsid w:val="00943DD6"/>
    <w:rsid w:val="00944319"/>
    <w:rsid w:val="00945B53"/>
    <w:rsid w:val="00946071"/>
    <w:rsid w:val="0094642C"/>
    <w:rsid w:val="00946CE4"/>
    <w:rsid w:val="00946FAD"/>
    <w:rsid w:val="00947002"/>
    <w:rsid w:val="009476D9"/>
    <w:rsid w:val="009476E6"/>
    <w:rsid w:val="00947E32"/>
    <w:rsid w:val="00947E9A"/>
    <w:rsid w:val="00950415"/>
    <w:rsid w:val="0095078A"/>
    <w:rsid w:val="00950964"/>
    <w:rsid w:val="00950F15"/>
    <w:rsid w:val="0095159D"/>
    <w:rsid w:val="00951936"/>
    <w:rsid w:val="00951B1B"/>
    <w:rsid w:val="0095270C"/>
    <w:rsid w:val="0095373B"/>
    <w:rsid w:val="0095436E"/>
    <w:rsid w:val="009545E3"/>
    <w:rsid w:val="00955165"/>
    <w:rsid w:val="0095585E"/>
    <w:rsid w:val="009563A3"/>
    <w:rsid w:val="00956630"/>
    <w:rsid w:val="00960C1A"/>
    <w:rsid w:val="00960CD4"/>
    <w:rsid w:val="00960F73"/>
    <w:rsid w:val="00962986"/>
    <w:rsid w:val="009631FC"/>
    <w:rsid w:val="00963A9D"/>
    <w:rsid w:val="009643A2"/>
    <w:rsid w:val="0096496A"/>
    <w:rsid w:val="009656C2"/>
    <w:rsid w:val="009670DA"/>
    <w:rsid w:val="00967632"/>
    <w:rsid w:val="00970FDC"/>
    <w:rsid w:val="009711F5"/>
    <w:rsid w:val="0097180E"/>
    <w:rsid w:val="00971AC7"/>
    <w:rsid w:val="00972289"/>
    <w:rsid w:val="009732E1"/>
    <w:rsid w:val="00974B0E"/>
    <w:rsid w:val="00974DFC"/>
    <w:rsid w:val="00975666"/>
    <w:rsid w:val="009757FB"/>
    <w:rsid w:val="0097605C"/>
    <w:rsid w:val="00977EE5"/>
    <w:rsid w:val="009805EB"/>
    <w:rsid w:val="00980D9D"/>
    <w:rsid w:val="00981D12"/>
    <w:rsid w:val="009828BE"/>
    <w:rsid w:val="00982C3C"/>
    <w:rsid w:val="0098319E"/>
    <w:rsid w:val="00983334"/>
    <w:rsid w:val="009835A5"/>
    <w:rsid w:val="00983C6F"/>
    <w:rsid w:val="0098538E"/>
    <w:rsid w:val="00985ACE"/>
    <w:rsid w:val="0098647B"/>
    <w:rsid w:val="00987644"/>
    <w:rsid w:val="00990080"/>
    <w:rsid w:val="009901D1"/>
    <w:rsid w:val="009925E8"/>
    <w:rsid w:val="00992D6C"/>
    <w:rsid w:val="009942D1"/>
    <w:rsid w:val="00994A2F"/>
    <w:rsid w:val="00995234"/>
    <w:rsid w:val="0099588B"/>
    <w:rsid w:val="00995B37"/>
    <w:rsid w:val="00995B3E"/>
    <w:rsid w:val="00995E80"/>
    <w:rsid w:val="00995F6E"/>
    <w:rsid w:val="00996C43"/>
    <w:rsid w:val="009A1C2C"/>
    <w:rsid w:val="009A3230"/>
    <w:rsid w:val="009A37B3"/>
    <w:rsid w:val="009A3832"/>
    <w:rsid w:val="009A3B8A"/>
    <w:rsid w:val="009A3F64"/>
    <w:rsid w:val="009A40F9"/>
    <w:rsid w:val="009A413C"/>
    <w:rsid w:val="009A6082"/>
    <w:rsid w:val="009A6609"/>
    <w:rsid w:val="009A6AA8"/>
    <w:rsid w:val="009A7341"/>
    <w:rsid w:val="009A7A47"/>
    <w:rsid w:val="009B243B"/>
    <w:rsid w:val="009B262A"/>
    <w:rsid w:val="009B2692"/>
    <w:rsid w:val="009B29D5"/>
    <w:rsid w:val="009B2C5B"/>
    <w:rsid w:val="009B361C"/>
    <w:rsid w:val="009B36A1"/>
    <w:rsid w:val="009B4359"/>
    <w:rsid w:val="009B4566"/>
    <w:rsid w:val="009B4EA0"/>
    <w:rsid w:val="009B5DA8"/>
    <w:rsid w:val="009B6647"/>
    <w:rsid w:val="009B72F9"/>
    <w:rsid w:val="009C0131"/>
    <w:rsid w:val="009C054C"/>
    <w:rsid w:val="009C091F"/>
    <w:rsid w:val="009C1063"/>
    <w:rsid w:val="009C2F80"/>
    <w:rsid w:val="009C347A"/>
    <w:rsid w:val="009C3E0C"/>
    <w:rsid w:val="009C431E"/>
    <w:rsid w:val="009C4A98"/>
    <w:rsid w:val="009C4F6F"/>
    <w:rsid w:val="009C570A"/>
    <w:rsid w:val="009C5C2E"/>
    <w:rsid w:val="009C6612"/>
    <w:rsid w:val="009C6939"/>
    <w:rsid w:val="009C6C6F"/>
    <w:rsid w:val="009C72C0"/>
    <w:rsid w:val="009C78FF"/>
    <w:rsid w:val="009C7D85"/>
    <w:rsid w:val="009D1443"/>
    <w:rsid w:val="009D1EAC"/>
    <w:rsid w:val="009D258A"/>
    <w:rsid w:val="009D2823"/>
    <w:rsid w:val="009D2E38"/>
    <w:rsid w:val="009D36FD"/>
    <w:rsid w:val="009D3E10"/>
    <w:rsid w:val="009D4315"/>
    <w:rsid w:val="009D4634"/>
    <w:rsid w:val="009D49C9"/>
    <w:rsid w:val="009D5485"/>
    <w:rsid w:val="009D57C1"/>
    <w:rsid w:val="009D5C4C"/>
    <w:rsid w:val="009D5D65"/>
    <w:rsid w:val="009D7F40"/>
    <w:rsid w:val="009E0521"/>
    <w:rsid w:val="009E05ED"/>
    <w:rsid w:val="009E0DE9"/>
    <w:rsid w:val="009E122A"/>
    <w:rsid w:val="009E2494"/>
    <w:rsid w:val="009E2F30"/>
    <w:rsid w:val="009E4175"/>
    <w:rsid w:val="009E4743"/>
    <w:rsid w:val="009E49A5"/>
    <w:rsid w:val="009E587C"/>
    <w:rsid w:val="009E5A83"/>
    <w:rsid w:val="009E5B35"/>
    <w:rsid w:val="009E5EE7"/>
    <w:rsid w:val="009E60D6"/>
    <w:rsid w:val="009E6220"/>
    <w:rsid w:val="009E7BF5"/>
    <w:rsid w:val="009E7D09"/>
    <w:rsid w:val="009F0C8C"/>
    <w:rsid w:val="009F0FE7"/>
    <w:rsid w:val="009F1082"/>
    <w:rsid w:val="009F25A4"/>
    <w:rsid w:val="009F2955"/>
    <w:rsid w:val="009F2A15"/>
    <w:rsid w:val="009F396A"/>
    <w:rsid w:val="009F4744"/>
    <w:rsid w:val="009F521E"/>
    <w:rsid w:val="009F542D"/>
    <w:rsid w:val="009F59D5"/>
    <w:rsid w:val="009F6771"/>
    <w:rsid w:val="009F6841"/>
    <w:rsid w:val="009F709A"/>
    <w:rsid w:val="009F7208"/>
    <w:rsid w:val="00A0038C"/>
    <w:rsid w:val="00A003C6"/>
    <w:rsid w:val="00A0065B"/>
    <w:rsid w:val="00A00825"/>
    <w:rsid w:val="00A00C25"/>
    <w:rsid w:val="00A00F3A"/>
    <w:rsid w:val="00A01233"/>
    <w:rsid w:val="00A01896"/>
    <w:rsid w:val="00A01977"/>
    <w:rsid w:val="00A01AC1"/>
    <w:rsid w:val="00A01B45"/>
    <w:rsid w:val="00A01B8B"/>
    <w:rsid w:val="00A020C8"/>
    <w:rsid w:val="00A025FA"/>
    <w:rsid w:val="00A02E2F"/>
    <w:rsid w:val="00A03CC8"/>
    <w:rsid w:val="00A04600"/>
    <w:rsid w:val="00A04808"/>
    <w:rsid w:val="00A0513C"/>
    <w:rsid w:val="00A065B8"/>
    <w:rsid w:val="00A06AFF"/>
    <w:rsid w:val="00A06BC1"/>
    <w:rsid w:val="00A076B9"/>
    <w:rsid w:val="00A07D91"/>
    <w:rsid w:val="00A10F52"/>
    <w:rsid w:val="00A112A3"/>
    <w:rsid w:val="00A11574"/>
    <w:rsid w:val="00A12004"/>
    <w:rsid w:val="00A1340C"/>
    <w:rsid w:val="00A1359A"/>
    <w:rsid w:val="00A13AFB"/>
    <w:rsid w:val="00A14045"/>
    <w:rsid w:val="00A1463D"/>
    <w:rsid w:val="00A1466C"/>
    <w:rsid w:val="00A15BEC"/>
    <w:rsid w:val="00A174CD"/>
    <w:rsid w:val="00A17525"/>
    <w:rsid w:val="00A2134C"/>
    <w:rsid w:val="00A227B3"/>
    <w:rsid w:val="00A228FC"/>
    <w:rsid w:val="00A233B9"/>
    <w:rsid w:val="00A23967"/>
    <w:rsid w:val="00A23C0A"/>
    <w:rsid w:val="00A23EA2"/>
    <w:rsid w:val="00A25414"/>
    <w:rsid w:val="00A25A55"/>
    <w:rsid w:val="00A25C96"/>
    <w:rsid w:val="00A26CAD"/>
    <w:rsid w:val="00A26D9F"/>
    <w:rsid w:val="00A26F6B"/>
    <w:rsid w:val="00A274A8"/>
    <w:rsid w:val="00A31293"/>
    <w:rsid w:val="00A3178C"/>
    <w:rsid w:val="00A31C8F"/>
    <w:rsid w:val="00A32E7F"/>
    <w:rsid w:val="00A3314F"/>
    <w:rsid w:val="00A33276"/>
    <w:rsid w:val="00A33A45"/>
    <w:rsid w:val="00A3402B"/>
    <w:rsid w:val="00A340A5"/>
    <w:rsid w:val="00A343DE"/>
    <w:rsid w:val="00A3542A"/>
    <w:rsid w:val="00A4029D"/>
    <w:rsid w:val="00A40423"/>
    <w:rsid w:val="00A4069A"/>
    <w:rsid w:val="00A41248"/>
    <w:rsid w:val="00A41BB8"/>
    <w:rsid w:val="00A42BD9"/>
    <w:rsid w:val="00A43821"/>
    <w:rsid w:val="00A43AD8"/>
    <w:rsid w:val="00A4474D"/>
    <w:rsid w:val="00A44B89"/>
    <w:rsid w:val="00A44DB8"/>
    <w:rsid w:val="00A44E6D"/>
    <w:rsid w:val="00A450B9"/>
    <w:rsid w:val="00A462CB"/>
    <w:rsid w:val="00A466C2"/>
    <w:rsid w:val="00A46C49"/>
    <w:rsid w:val="00A47AC9"/>
    <w:rsid w:val="00A47E70"/>
    <w:rsid w:val="00A5047F"/>
    <w:rsid w:val="00A50A99"/>
    <w:rsid w:val="00A516CB"/>
    <w:rsid w:val="00A51DB5"/>
    <w:rsid w:val="00A51F1F"/>
    <w:rsid w:val="00A521AC"/>
    <w:rsid w:val="00A52558"/>
    <w:rsid w:val="00A52848"/>
    <w:rsid w:val="00A52B23"/>
    <w:rsid w:val="00A533BD"/>
    <w:rsid w:val="00A53B01"/>
    <w:rsid w:val="00A53BFA"/>
    <w:rsid w:val="00A5446B"/>
    <w:rsid w:val="00A5469D"/>
    <w:rsid w:val="00A548F8"/>
    <w:rsid w:val="00A54D8A"/>
    <w:rsid w:val="00A55312"/>
    <w:rsid w:val="00A55D76"/>
    <w:rsid w:val="00A57210"/>
    <w:rsid w:val="00A61CB6"/>
    <w:rsid w:val="00A63F6F"/>
    <w:rsid w:val="00A64847"/>
    <w:rsid w:val="00A65353"/>
    <w:rsid w:val="00A65681"/>
    <w:rsid w:val="00A65B59"/>
    <w:rsid w:val="00A65E37"/>
    <w:rsid w:val="00A67960"/>
    <w:rsid w:val="00A70954"/>
    <w:rsid w:val="00A71708"/>
    <w:rsid w:val="00A7252D"/>
    <w:rsid w:val="00A72973"/>
    <w:rsid w:val="00A7393C"/>
    <w:rsid w:val="00A74404"/>
    <w:rsid w:val="00A75378"/>
    <w:rsid w:val="00A76A96"/>
    <w:rsid w:val="00A76AC9"/>
    <w:rsid w:val="00A7707F"/>
    <w:rsid w:val="00A774C5"/>
    <w:rsid w:val="00A77C98"/>
    <w:rsid w:val="00A80A5D"/>
    <w:rsid w:val="00A81313"/>
    <w:rsid w:val="00A81D88"/>
    <w:rsid w:val="00A82088"/>
    <w:rsid w:val="00A832F8"/>
    <w:rsid w:val="00A839F4"/>
    <w:rsid w:val="00A844D1"/>
    <w:rsid w:val="00A84677"/>
    <w:rsid w:val="00A8553D"/>
    <w:rsid w:val="00A85CBC"/>
    <w:rsid w:val="00A85DAB"/>
    <w:rsid w:val="00A86416"/>
    <w:rsid w:val="00A8672D"/>
    <w:rsid w:val="00A86F6F"/>
    <w:rsid w:val="00A8739E"/>
    <w:rsid w:val="00A916B8"/>
    <w:rsid w:val="00A91746"/>
    <w:rsid w:val="00A91BE7"/>
    <w:rsid w:val="00A91C56"/>
    <w:rsid w:val="00A91E67"/>
    <w:rsid w:val="00A91EA5"/>
    <w:rsid w:val="00A92E78"/>
    <w:rsid w:val="00A93D61"/>
    <w:rsid w:val="00A93EFB"/>
    <w:rsid w:val="00A95D03"/>
    <w:rsid w:val="00A96A3D"/>
    <w:rsid w:val="00A96F61"/>
    <w:rsid w:val="00A9792B"/>
    <w:rsid w:val="00A97E57"/>
    <w:rsid w:val="00A97E80"/>
    <w:rsid w:val="00AA1AB3"/>
    <w:rsid w:val="00AA1CB8"/>
    <w:rsid w:val="00AA1E4F"/>
    <w:rsid w:val="00AA2258"/>
    <w:rsid w:val="00AA34AB"/>
    <w:rsid w:val="00AA48F5"/>
    <w:rsid w:val="00AA4B26"/>
    <w:rsid w:val="00AA4C43"/>
    <w:rsid w:val="00AA4C63"/>
    <w:rsid w:val="00AA522F"/>
    <w:rsid w:val="00AA539B"/>
    <w:rsid w:val="00AA53AD"/>
    <w:rsid w:val="00AA5A83"/>
    <w:rsid w:val="00AA62F3"/>
    <w:rsid w:val="00AA6337"/>
    <w:rsid w:val="00AA7353"/>
    <w:rsid w:val="00AA7551"/>
    <w:rsid w:val="00AA7876"/>
    <w:rsid w:val="00AB08E1"/>
    <w:rsid w:val="00AB0B0B"/>
    <w:rsid w:val="00AB120F"/>
    <w:rsid w:val="00AB15A9"/>
    <w:rsid w:val="00AB1AD8"/>
    <w:rsid w:val="00AB2A01"/>
    <w:rsid w:val="00AB2AEA"/>
    <w:rsid w:val="00AB2E13"/>
    <w:rsid w:val="00AB3913"/>
    <w:rsid w:val="00AB48A0"/>
    <w:rsid w:val="00AB4DC2"/>
    <w:rsid w:val="00AB4DE6"/>
    <w:rsid w:val="00AB5CF8"/>
    <w:rsid w:val="00AB6B75"/>
    <w:rsid w:val="00AB7451"/>
    <w:rsid w:val="00AC0F76"/>
    <w:rsid w:val="00AC1D8A"/>
    <w:rsid w:val="00AC1FFE"/>
    <w:rsid w:val="00AC22A9"/>
    <w:rsid w:val="00AC388E"/>
    <w:rsid w:val="00AC45C1"/>
    <w:rsid w:val="00AC4C4A"/>
    <w:rsid w:val="00AC4FB4"/>
    <w:rsid w:val="00AC530D"/>
    <w:rsid w:val="00AC5FC6"/>
    <w:rsid w:val="00AC6352"/>
    <w:rsid w:val="00AC6441"/>
    <w:rsid w:val="00AC646A"/>
    <w:rsid w:val="00AC6E2B"/>
    <w:rsid w:val="00AC71B2"/>
    <w:rsid w:val="00AC7DF5"/>
    <w:rsid w:val="00AC7E37"/>
    <w:rsid w:val="00AD2796"/>
    <w:rsid w:val="00AD281E"/>
    <w:rsid w:val="00AD293D"/>
    <w:rsid w:val="00AD30D5"/>
    <w:rsid w:val="00AD3926"/>
    <w:rsid w:val="00AD428B"/>
    <w:rsid w:val="00AD4AA7"/>
    <w:rsid w:val="00AE0467"/>
    <w:rsid w:val="00AE0A08"/>
    <w:rsid w:val="00AE0B0C"/>
    <w:rsid w:val="00AE1462"/>
    <w:rsid w:val="00AE37CD"/>
    <w:rsid w:val="00AE4850"/>
    <w:rsid w:val="00AE499F"/>
    <w:rsid w:val="00AE54B2"/>
    <w:rsid w:val="00AF00B7"/>
    <w:rsid w:val="00AF04EB"/>
    <w:rsid w:val="00AF1458"/>
    <w:rsid w:val="00AF15AC"/>
    <w:rsid w:val="00AF16EF"/>
    <w:rsid w:val="00AF1A08"/>
    <w:rsid w:val="00AF2647"/>
    <w:rsid w:val="00AF3202"/>
    <w:rsid w:val="00AF39B0"/>
    <w:rsid w:val="00AF3EE9"/>
    <w:rsid w:val="00AF4EBF"/>
    <w:rsid w:val="00AF57A4"/>
    <w:rsid w:val="00AF5D47"/>
    <w:rsid w:val="00AF6266"/>
    <w:rsid w:val="00AF64CD"/>
    <w:rsid w:val="00AF6AB4"/>
    <w:rsid w:val="00AF6DA2"/>
    <w:rsid w:val="00B003A8"/>
    <w:rsid w:val="00B00CEC"/>
    <w:rsid w:val="00B00FB4"/>
    <w:rsid w:val="00B011B3"/>
    <w:rsid w:val="00B01A89"/>
    <w:rsid w:val="00B027DC"/>
    <w:rsid w:val="00B02CF8"/>
    <w:rsid w:val="00B05AC9"/>
    <w:rsid w:val="00B05ACE"/>
    <w:rsid w:val="00B05BF0"/>
    <w:rsid w:val="00B0678A"/>
    <w:rsid w:val="00B07091"/>
    <w:rsid w:val="00B100DC"/>
    <w:rsid w:val="00B10A14"/>
    <w:rsid w:val="00B110CA"/>
    <w:rsid w:val="00B124E9"/>
    <w:rsid w:val="00B12BD4"/>
    <w:rsid w:val="00B13D1E"/>
    <w:rsid w:val="00B13F96"/>
    <w:rsid w:val="00B14C53"/>
    <w:rsid w:val="00B14FCC"/>
    <w:rsid w:val="00B15043"/>
    <w:rsid w:val="00B151BA"/>
    <w:rsid w:val="00B1576D"/>
    <w:rsid w:val="00B15D0F"/>
    <w:rsid w:val="00B1619C"/>
    <w:rsid w:val="00B1694F"/>
    <w:rsid w:val="00B17BDF"/>
    <w:rsid w:val="00B17DED"/>
    <w:rsid w:val="00B17FD1"/>
    <w:rsid w:val="00B20A75"/>
    <w:rsid w:val="00B2158C"/>
    <w:rsid w:val="00B22DDA"/>
    <w:rsid w:val="00B235F5"/>
    <w:rsid w:val="00B23697"/>
    <w:rsid w:val="00B2478E"/>
    <w:rsid w:val="00B250A4"/>
    <w:rsid w:val="00B258BB"/>
    <w:rsid w:val="00B25B10"/>
    <w:rsid w:val="00B25C36"/>
    <w:rsid w:val="00B25F8E"/>
    <w:rsid w:val="00B2609E"/>
    <w:rsid w:val="00B26281"/>
    <w:rsid w:val="00B266A0"/>
    <w:rsid w:val="00B266F9"/>
    <w:rsid w:val="00B27FA1"/>
    <w:rsid w:val="00B30336"/>
    <w:rsid w:val="00B30B68"/>
    <w:rsid w:val="00B32104"/>
    <w:rsid w:val="00B3301A"/>
    <w:rsid w:val="00B33C1C"/>
    <w:rsid w:val="00B34628"/>
    <w:rsid w:val="00B349EF"/>
    <w:rsid w:val="00B34A43"/>
    <w:rsid w:val="00B35273"/>
    <w:rsid w:val="00B357AF"/>
    <w:rsid w:val="00B35E73"/>
    <w:rsid w:val="00B36398"/>
    <w:rsid w:val="00B378EF"/>
    <w:rsid w:val="00B37EF5"/>
    <w:rsid w:val="00B40410"/>
    <w:rsid w:val="00B42594"/>
    <w:rsid w:val="00B42D55"/>
    <w:rsid w:val="00B433B3"/>
    <w:rsid w:val="00B434EA"/>
    <w:rsid w:val="00B4364E"/>
    <w:rsid w:val="00B447E9"/>
    <w:rsid w:val="00B455B1"/>
    <w:rsid w:val="00B46AEC"/>
    <w:rsid w:val="00B46CCB"/>
    <w:rsid w:val="00B47C82"/>
    <w:rsid w:val="00B50FEF"/>
    <w:rsid w:val="00B512D6"/>
    <w:rsid w:val="00B536F8"/>
    <w:rsid w:val="00B53C3F"/>
    <w:rsid w:val="00B53D73"/>
    <w:rsid w:val="00B53FA7"/>
    <w:rsid w:val="00B5544A"/>
    <w:rsid w:val="00B555C8"/>
    <w:rsid w:val="00B55ECD"/>
    <w:rsid w:val="00B56247"/>
    <w:rsid w:val="00B56CD8"/>
    <w:rsid w:val="00B56F59"/>
    <w:rsid w:val="00B5725C"/>
    <w:rsid w:val="00B57965"/>
    <w:rsid w:val="00B57B45"/>
    <w:rsid w:val="00B6021B"/>
    <w:rsid w:val="00B611FC"/>
    <w:rsid w:val="00B6218C"/>
    <w:rsid w:val="00B62281"/>
    <w:rsid w:val="00B647DF"/>
    <w:rsid w:val="00B64F13"/>
    <w:rsid w:val="00B66360"/>
    <w:rsid w:val="00B666FC"/>
    <w:rsid w:val="00B66AC2"/>
    <w:rsid w:val="00B66CD3"/>
    <w:rsid w:val="00B672E4"/>
    <w:rsid w:val="00B67415"/>
    <w:rsid w:val="00B679D0"/>
    <w:rsid w:val="00B67E42"/>
    <w:rsid w:val="00B70AC2"/>
    <w:rsid w:val="00B70B96"/>
    <w:rsid w:val="00B70F1B"/>
    <w:rsid w:val="00B71CA5"/>
    <w:rsid w:val="00B72018"/>
    <w:rsid w:val="00B73CCD"/>
    <w:rsid w:val="00B741D8"/>
    <w:rsid w:val="00B75079"/>
    <w:rsid w:val="00B76317"/>
    <w:rsid w:val="00B76F78"/>
    <w:rsid w:val="00B77226"/>
    <w:rsid w:val="00B7731F"/>
    <w:rsid w:val="00B7762E"/>
    <w:rsid w:val="00B800FE"/>
    <w:rsid w:val="00B80576"/>
    <w:rsid w:val="00B80D28"/>
    <w:rsid w:val="00B8120C"/>
    <w:rsid w:val="00B8126A"/>
    <w:rsid w:val="00B82A49"/>
    <w:rsid w:val="00B82CCC"/>
    <w:rsid w:val="00B82ED8"/>
    <w:rsid w:val="00B83336"/>
    <w:rsid w:val="00B83AB4"/>
    <w:rsid w:val="00B83FA3"/>
    <w:rsid w:val="00B85524"/>
    <w:rsid w:val="00B86C70"/>
    <w:rsid w:val="00B87038"/>
    <w:rsid w:val="00B879EB"/>
    <w:rsid w:val="00B902A3"/>
    <w:rsid w:val="00B910BF"/>
    <w:rsid w:val="00B917E4"/>
    <w:rsid w:val="00B91B6A"/>
    <w:rsid w:val="00B9208F"/>
    <w:rsid w:val="00B940B4"/>
    <w:rsid w:val="00B9426B"/>
    <w:rsid w:val="00B95109"/>
    <w:rsid w:val="00B95A4A"/>
    <w:rsid w:val="00B9604B"/>
    <w:rsid w:val="00B96698"/>
    <w:rsid w:val="00B97407"/>
    <w:rsid w:val="00BA2395"/>
    <w:rsid w:val="00BA2BAB"/>
    <w:rsid w:val="00BA2DDB"/>
    <w:rsid w:val="00BA303C"/>
    <w:rsid w:val="00BA4F43"/>
    <w:rsid w:val="00BA52D9"/>
    <w:rsid w:val="00BA555C"/>
    <w:rsid w:val="00BA582E"/>
    <w:rsid w:val="00BA5C36"/>
    <w:rsid w:val="00BA7047"/>
    <w:rsid w:val="00BA78F2"/>
    <w:rsid w:val="00BB034A"/>
    <w:rsid w:val="00BB03AE"/>
    <w:rsid w:val="00BB0812"/>
    <w:rsid w:val="00BB09D7"/>
    <w:rsid w:val="00BB1647"/>
    <w:rsid w:val="00BB16ED"/>
    <w:rsid w:val="00BB1838"/>
    <w:rsid w:val="00BB1CBF"/>
    <w:rsid w:val="00BB37EA"/>
    <w:rsid w:val="00BB3EBC"/>
    <w:rsid w:val="00BB4F3B"/>
    <w:rsid w:val="00BB51C8"/>
    <w:rsid w:val="00BB52FF"/>
    <w:rsid w:val="00BB533D"/>
    <w:rsid w:val="00BB5DFC"/>
    <w:rsid w:val="00BB6920"/>
    <w:rsid w:val="00BB750C"/>
    <w:rsid w:val="00BB760E"/>
    <w:rsid w:val="00BB781B"/>
    <w:rsid w:val="00BC0399"/>
    <w:rsid w:val="00BC0B78"/>
    <w:rsid w:val="00BC1A8E"/>
    <w:rsid w:val="00BC1C78"/>
    <w:rsid w:val="00BC1C8F"/>
    <w:rsid w:val="00BC2177"/>
    <w:rsid w:val="00BC2B50"/>
    <w:rsid w:val="00BC2C4C"/>
    <w:rsid w:val="00BC38F6"/>
    <w:rsid w:val="00BC3A29"/>
    <w:rsid w:val="00BC3CAC"/>
    <w:rsid w:val="00BC45FE"/>
    <w:rsid w:val="00BC4B7E"/>
    <w:rsid w:val="00BC523C"/>
    <w:rsid w:val="00BC6776"/>
    <w:rsid w:val="00BC6A3C"/>
    <w:rsid w:val="00BC7DBA"/>
    <w:rsid w:val="00BD05A1"/>
    <w:rsid w:val="00BD1EF3"/>
    <w:rsid w:val="00BD279D"/>
    <w:rsid w:val="00BD3806"/>
    <w:rsid w:val="00BD3E25"/>
    <w:rsid w:val="00BD5560"/>
    <w:rsid w:val="00BD660E"/>
    <w:rsid w:val="00BD7199"/>
    <w:rsid w:val="00BD7646"/>
    <w:rsid w:val="00BD78D9"/>
    <w:rsid w:val="00BD7E42"/>
    <w:rsid w:val="00BE0022"/>
    <w:rsid w:val="00BE105A"/>
    <w:rsid w:val="00BE318E"/>
    <w:rsid w:val="00BE39DB"/>
    <w:rsid w:val="00BE3CD5"/>
    <w:rsid w:val="00BE415E"/>
    <w:rsid w:val="00BE4167"/>
    <w:rsid w:val="00BE491E"/>
    <w:rsid w:val="00BE55C7"/>
    <w:rsid w:val="00BE5F0B"/>
    <w:rsid w:val="00BE6619"/>
    <w:rsid w:val="00BE7566"/>
    <w:rsid w:val="00BE7A73"/>
    <w:rsid w:val="00BF234B"/>
    <w:rsid w:val="00BF40C0"/>
    <w:rsid w:val="00BF415B"/>
    <w:rsid w:val="00BF4EAA"/>
    <w:rsid w:val="00BF6510"/>
    <w:rsid w:val="00BF6740"/>
    <w:rsid w:val="00BF6A82"/>
    <w:rsid w:val="00BF703E"/>
    <w:rsid w:val="00BF70B5"/>
    <w:rsid w:val="00BF74CF"/>
    <w:rsid w:val="00BF7671"/>
    <w:rsid w:val="00C01810"/>
    <w:rsid w:val="00C01B10"/>
    <w:rsid w:val="00C020FB"/>
    <w:rsid w:val="00C0345C"/>
    <w:rsid w:val="00C03C38"/>
    <w:rsid w:val="00C04346"/>
    <w:rsid w:val="00C05204"/>
    <w:rsid w:val="00C0555A"/>
    <w:rsid w:val="00C058AD"/>
    <w:rsid w:val="00C05BE7"/>
    <w:rsid w:val="00C062BF"/>
    <w:rsid w:val="00C0630E"/>
    <w:rsid w:val="00C06751"/>
    <w:rsid w:val="00C07354"/>
    <w:rsid w:val="00C106C5"/>
    <w:rsid w:val="00C11241"/>
    <w:rsid w:val="00C11946"/>
    <w:rsid w:val="00C12595"/>
    <w:rsid w:val="00C126C8"/>
    <w:rsid w:val="00C129D4"/>
    <w:rsid w:val="00C1331C"/>
    <w:rsid w:val="00C13B39"/>
    <w:rsid w:val="00C14112"/>
    <w:rsid w:val="00C148F9"/>
    <w:rsid w:val="00C14C81"/>
    <w:rsid w:val="00C14C9B"/>
    <w:rsid w:val="00C15397"/>
    <w:rsid w:val="00C1548D"/>
    <w:rsid w:val="00C160F7"/>
    <w:rsid w:val="00C16757"/>
    <w:rsid w:val="00C200CD"/>
    <w:rsid w:val="00C2099C"/>
    <w:rsid w:val="00C20FA9"/>
    <w:rsid w:val="00C21C0D"/>
    <w:rsid w:val="00C22061"/>
    <w:rsid w:val="00C2233E"/>
    <w:rsid w:val="00C224EA"/>
    <w:rsid w:val="00C24A82"/>
    <w:rsid w:val="00C25D78"/>
    <w:rsid w:val="00C25DED"/>
    <w:rsid w:val="00C26933"/>
    <w:rsid w:val="00C27050"/>
    <w:rsid w:val="00C274FF"/>
    <w:rsid w:val="00C27E4B"/>
    <w:rsid w:val="00C3024B"/>
    <w:rsid w:val="00C308A3"/>
    <w:rsid w:val="00C30F67"/>
    <w:rsid w:val="00C31514"/>
    <w:rsid w:val="00C31AB9"/>
    <w:rsid w:val="00C329BB"/>
    <w:rsid w:val="00C33F07"/>
    <w:rsid w:val="00C35E2F"/>
    <w:rsid w:val="00C3620B"/>
    <w:rsid w:val="00C3715F"/>
    <w:rsid w:val="00C371AE"/>
    <w:rsid w:val="00C372DD"/>
    <w:rsid w:val="00C37474"/>
    <w:rsid w:val="00C4079D"/>
    <w:rsid w:val="00C40A7D"/>
    <w:rsid w:val="00C412E9"/>
    <w:rsid w:val="00C41C1F"/>
    <w:rsid w:val="00C41FAA"/>
    <w:rsid w:val="00C42DCE"/>
    <w:rsid w:val="00C43149"/>
    <w:rsid w:val="00C4446B"/>
    <w:rsid w:val="00C460B7"/>
    <w:rsid w:val="00C463C0"/>
    <w:rsid w:val="00C467D3"/>
    <w:rsid w:val="00C46916"/>
    <w:rsid w:val="00C47319"/>
    <w:rsid w:val="00C47ED8"/>
    <w:rsid w:val="00C50420"/>
    <w:rsid w:val="00C50789"/>
    <w:rsid w:val="00C51782"/>
    <w:rsid w:val="00C52884"/>
    <w:rsid w:val="00C529F6"/>
    <w:rsid w:val="00C52E8E"/>
    <w:rsid w:val="00C5321E"/>
    <w:rsid w:val="00C53B1F"/>
    <w:rsid w:val="00C54A69"/>
    <w:rsid w:val="00C558C5"/>
    <w:rsid w:val="00C5595F"/>
    <w:rsid w:val="00C561BA"/>
    <w:rsid w:val="00C56A31"/>
    <w:rsid w:val="00C572E6"/>
    <w:rsid w:val="00C606EE"/>
    <w:rsid w:val="00C616E5"/>
    <w:rsid w:val="00C61B70"/>
    <w:rsid w:val="00C62389"/>
    <w:rsid w:val="00C62EEC"/>
    <w:rsid w:val="00C6305A"/>
    <w:rsid w:val="00C63CF4"/>
    <w:rsid w:val="00C63DC4"/>
    <w:rsid w:val="00C64EA5"/>
    <w:rsid w:val="00C65B5B"/>
    <w:rsid w:val="00C65B8D"/>
    <w:rsid w:val="00C70934"/>
    <w:rsid w:val="00C7235C"/>
    <w:rsid w:val="00C73004"/>
    <w:rsid w:val="00C738BA"/>
    <w:rsid w:val="00C7394B"/>
    <w:rsid w:val="00C739BF"/>
    <w:rsid w:val="00C74678"/>
    <w:rsid w:val="00C748C5"/>
    <w:rsid w:val="00C808C6"/>
    <w:rsid w:val="00C81C65"/>
    <w:rsid w:val="00C82FD5"/>
    <w:rsid w:val="00C8344B"/>
    <w:rsid w:val="00C83551"/>
    <w:rsid w:val="00C843B1"/>
    <w:rsid w:val="00C849CE"/>
    <w:rsid w:val="00C84A27"/>
    <w:rsid w:val="00C8500F"/>
    <w:rsid w:val="00C87244"/>
    <w:rsid w:val="00C8741D"/>
    <w:rsid w:val="00C87E66"/>
    <w:rsid w:val="00C87F07"/>
    <w:rsid w:val="00C87F19"/>
    <w:rsid w:val="00C902B3"/>
    <w:rsid w:val="00C906DB"/>
    <w:rsid w:val="00C90914"/>
    <w:rsid w:val="00C91610"/>
    <w:rsid w:val="00C9425B"/>
    <w:rsid w:val="00C95583"/>
    <w:rsid w:val="00C95985"/>
    <w:rsid w:val="00C96E06"/>
    <w:rsid w:val="00C9761B"/>
    <w:rsid w:val="00C97877"/>
    <w:rsid w:val="00CA00BA"/>
    <w:rsid w:val="00CA017F"/>
    <w:rsid w:val="00CA1229"/>
    <w:rsid w:val="00CA1472"/>
    <w:rsid w:val="00CA2543"/>
    <w:rsid w:val="00CA25C3"/>
    <w:rsid w:val="00CA2614"/>
    <w:rsid w:val="00CA398E"/>
    <w:rsid w:val="00CA42E3"/>
    <w:rsid w:val="00CA562B"/>
    <w:rsid w:val="00CA608C"/>
    <w:rsid w:val="00CA638D"/>
    <w:rsid w:val="00CA7765"/>
    <w:rsid w:val="00CA784C"/>
    <w:rsid w:val="00CA79E6"/>
    <w:rsid w:val="00CA7E2B"/>
    <w:rsid w:val="00CB0FE1"/>
    <w:rsid w:val="00CB427D"/>
    <w:rsid w:val="00CB43DA"/>
    <w:rsid w:val="00CB56CB"/>
    <w:rsid w:val="00CB6175"/>
    <w:rsid w:val="00CB64FC"/>
    <w:rsid w:val="00CB6C8F"/>
    <w:rsid w:val="00CB6F00"/>
    <w:rsid w:val="00CB77C0"/>
    <w:rsid w:val="00CB7F4C"/>
    <w:rsid w:val="00CC00ED"/>
    <w:rsid w:val="00CC0244"/>
    <w:rsid w:val="00CC246A"/>
    <w:rsid w:val="00CC2CA8"/>
    <w:rsid w:val="00CC3660"/>
    <w:rsid w:val="00CC36E3"/>
    <w:rsid w:val="00CC3AE6"/>
    <w:rsid w:val="00CC5026"/>
    <w:rsid w:val="00CC57EA"/>
    <w:rsid w:val="00CC6068"/>
    <w:rsid w:val="00CC666A"/>
    <w:rsid w:val="00CC667E"/>
    <w:rsid w:val="00CC6C86"/>
    <w:rsid w:val="00CC7940"/>
    <w:rsid w:val="00CC7C4A"/>
    <w:rsid w:val="00CD0169"/>
    <w:rsid w:val="00CD05A4"/>
    <w:rsid w:val="00CD19F7"/>
    <w:rsid w:val="00CD26EA"/>
    <w:rsid w:val="00CD2D8E"/>
    <w:rsid w:val="00CD3464"/>
    <w:rsid w:val="00CD34C3"/>
    <w:rsid w:val="00CD4037"/>
    <w:rsid w:val="00CD5233"/>
    <w:rsid w:val="00CD6056"/>
    <w:rsid w:val="00CD69FE"/>
    <w:rsid w:val="00CD730D"/>
    <w:rsid w:val="00CE0655"/>
    <w:rsid w:val="00CE07A0"/>
    <w:rsid w:val="00CE0CCC"/>
    <w:rsid w:val="00CE0DAF"/>
    <w:rsid w:val="00CE1076"/>
    <w:rsid w:val="00CE1C0D"/>
    <w:rsid w:val="00CE333C"/>
    <w:rsid w:val="00CE3798"/>
    <w:rsid w:val="00CE4022"/>
    <w:rsid w:val="00CE4535"/>
    <w:rsid w:val="00CE5D5C"/>
    <w:rsid w:val="00CE6A72"/>
    <w:rsid w:val="00CE722F"/>
    <w:rsid w:val="00CE7958"/>
    <w:rsid w:val="00CE7A96"/>
    <w:rsid w:val="00CF03E1"/>
    <w:rsid w:val="00CF0486"/>
    <w:rsid w:val="00CF0576"/>
    <w:rsid w:val="00CF0B05"/>
    <w:rsid w:val="00CF0FF3"/>
    <w:rsid w:val="00CF1C14"/>
    <w:rsid w:val="00CF20E0"/>
    <w:rsid w:val="00CF30C1"/>
    <w:rsid w:val="00CF3F44"/>
    <w:rsid w:val="00CF4237"/>
    <w:rsid w:val="00CF5158"/>
    <w:rsid w:val="00CF53BE"/>
    <w:rsid w:val="00CF55E0"/>
    <w:rsid w:val="00CF5C9A"/>
    <w:rsid w:val="00CF6817"/>
    <w:rsid w:val="00CF7663"/>
    <w:rsid w:val="00CF7F02"/>
    <w:rsid w:val="00CF7F3D"/>
    <w:rsid w:val="00D005F7"/>
    <w:rsid w:val="00D00A06"/>
    <w:rsid w:val="00D00AF4"/>
    <w:rsid w:val="00D00EC7"/>
    <w:rsid w:val="00D0111D"/>
    <w:rsid w:val="00D011A5"/>
    <w:rsid w:val="00D0133B"/>
    <w:rsid w:val="00D019FF"/>
    <w:rsid w:val="00D020FB"/>
    <w:rsid w:val="00D048C4"/>
    <w:rsid w:val="00D0512B"/>
    <w:rsid w:val="00D05130"/>
    <w:rsid w:val="00D053A3"/>
    <w:rsid w:val="00D05686"/>
    <w:rsid w:val="00D05C88"/>
    <w:rsid w:val="00D06F9A"/>
    <w:rsid w:val="00D07AC1"/>
    <w:rsid w:val="00D07E88"/>
    <w:rsid w:val="00D10C95"/>
    <w:rsid w:val="00D1184C"/>
    <w:rsid w:val="00D11CB4"/>
    <w:rsid w:val="00D11EAE"/>
    <w:rsid w:val="00D1275A"/>
    <w:rsid w:val="00D15011"/>
    <w:rsid w:val="00D15768"/>
    <w:rsid w:val="00D15EBC"/>
    <w:rsid w:val="00D16596"/>
    <w:rsid w:val="00D1765B"/>
    <w:rsid w:val="00D1774F"/>
    <w:rsid w:val="00D17D19"/>
    <w:rsid w:val="00D20462"/>
    <w:rsid w:val="00D20AA8"/>
    <w:rsid w:val="00D20ADB"/>
    <w:rsid w:val="00D20E48"/>
    <w:rsid w:val="00D21384"/>
    <w:rsid w:val="00D234D3"/>
    <w:rsid w:val="00D23DAF"/>
    <w:rsid w:val="00D2462F"/>
    <w:rsid w:val="00D248C5"/>
    <w:rsid w:val="00D24BD4"/>
    <w:rsid w:val="00D24CBB"/>
    <w:rsid w:val="00D25360"/>
    <w:rsid w:val="00D2543D"/>
    <w:rsid w:val="00D256DC"/>
    <w:rsid w:val="00D27205"/>
    <w:rsid w:val="00D31588"/>
    <w:rsid w:val="00D3193D"/>
    <w:rsid w:val="00D31CD5"/>
    <w:rsid w:val="00D31DF3"/>
    <w:rsid w:val="00D31FC7"/>
    <w:rsid w:val="00D32364"/>
    <w:rsid w:val="00D326FC"/>
    <w:rsid w:val="00D32C93"/>
    <w:rsid w:val="00D3768A"/>
    <w:rsid w:val="00D376FB"/>
    <w:rsid w:val="00D37B82"/>
    <w:rsid w:val="00D402A1"/>
    <w:rsid w:val="00D41A48"/>
    <w:rsid w:val="00D424F2"/>
    <w:rsid w:val="00D4293E"/>
    <w:rsid w:val="00D43EB3"/>
    <w:rsid w:val="00D441AD"/>
    <w:rsid w:val="00D44624"/>
    <w:rsid w:val="00D44CE6"/>
    <w:rsid w:val="00D46559"/>
    <w:rsid w:val="00D46F4C"/>
    <w:rsid w:val="00D47D08"/>
    <w:rsid w:val="00D47FDB"/>
    <w:rsid w:val="00D50297"/>
    <w:rsid w:val="00D509FA"/>
    <w:rsid w:val="00D5111C"/>
    <w:rsid w:val="00D5141C"/>
    <w:rsid w:val="00D519CF"/>
    <w:rsid w:val="00D5208A"/>
    <w:rsid w:val="00D526C5"/>
    <w:rsid w:val="00D5305F"/>
    <w:rsid w:val="00D53A28"/>
    <w:rsid w:val="00D545A7"/>
    <w:rsid w:val="00D548C9"/>
    <w:rsid w:val="00D550CA"/>
    <w:rsid w:val="00D5603E"/>
    <w:rsid w:val="00D56A6D"/>
    <w:rsid w:val="00D56DA7"/>
    <w:rsid w:val="00D56F87"/>
    <w:rsid w:val="00D5717A"/>
    <w:rsid w:val="00D57260"/>
    <w:rsid w:val="00D57827"/>
    <w:rsid w:val="00D60C12"/>
    <w:rsid w:val="00D6161F"/>
    <w:rsid w:val="00D61B17"/>
    <w:rsid w:val="00D61C10"/>
    <w:rsid w:val="00D62E96"/>
    <w:rsid w:val="00D63811"/>
    <w:rsid w:val="00D638CD"/>
    <w:rsid w:val="00D63CAE"/>
    <w:rsid w:val="00D642CE"/>
    <w:rsid w:val="00D642EF"/>
    <w:rsid w:val="00D64788"/>
    <w:rsid w:val="00D64BF7"/>
    <w:rsid w:val="00D657C1"/>
    <w:rsid w:val="00D65BC2"/>
    <w:rsid w:val="00D6612F"/>
    <w:rsid w:val="00D678A2"/>
    <w:rsid w:val="00D67933"/>
    <w:rsid w:val="00D7037C"/>
    <w:rsid w:val="00D70511"/>
    <w:rsid w:val="00D7057A"/>
    <w:rsid w:val="00D70836"/>
    <w:rsid w:val="00D7250A"/>
    <w:rsid w:val="00D726FC"/>
    <w:rsid w:val="00D73FCF"/>
    <w:rsid w:val="00D741EC"/>
    <w:rsid w:val="00D74D0E"/>
    <w:rsid w:val="00D75A6A"/>
    <w:rsid w:val="00D76340"/>
    <w:rsid w:val="00D770C8"/>
    <w:rsid w:val="00D778EB"/>
    <w:rsid w:val="00D80AF6"/>
    <w:rsid w:val="00D813AD"/>
    <w:rsid w:val="00D821E0"/>
    <w:rsid w:val="00D833D5"/>
    <w:rsid w:val="00D85123"/>
    <w:rsid w:val="00D85CE5"/>
    <w:rsid w:val="00D85DFC"/>
    <w:rsid w:val="00D866C6"/>
    <w:rsid w:val="00D867CF"/>
    <w:rsid w:val="00D867E5"/>
    <w:rsid w:val="00D90D36"/>
    <w:rsid w:val="00D9185A"/>
    <w:rsid w:val="00D91DC2"/>
    <w:rsid w:val="00D92025"/>
    <w:rsid w:val="00D92331"/>
    <w:rsid w:val="00D92A00"/>
    <w:rsid w:val="00D92B4B"/>
    <w:rsid w:val="00D93221"/>
    <w:rsid w:val="00D93393"/>
    <w:rsid w:val="00D947F0"/>
    <w:rsid w:val="00D948DD"/>
    <w:rsid w:val="00D95789"/>
    <w:rsid w:val="00D9580B"/>
    <w:rsid w:val="00D973CC"/>
    <w:rsid w:val="00D9742F"/>
    <w:rsid w:val="00D97D50"/>
    <w:rsid w:val="00DA031D"/>
    <w:rsid w:val="00DA03FE"/>
    <w:rsid w:val="00DA15FE"/>
    <w:rsid w:val="00DA20BA"/>
    <w:rsid w:val="00DA235A"/>
    <w:rsid w:val="00DA273D"/>
    <w:rsid w:val="00DA39FA"/>
    <w:rsid w:val="00DA3F00"/>
    <w:rsid w:val="00DA41F8"/>
    <w:rsid w:val="00DA5053"/>
    <w:rsid w:val="00DA523D"/>
    <w:rsid w:val="00DB0437"/>
    <w:rsid w:val="00DB1308"/>
    <w:rsid w:val="00DB26AA"/>
    <w:rsid w:val="00DB2969"/>
    <w:rsid w:val="00DB2BB8"/>
    <w:rsid w:val="00DB2CDB"/>
    <w:rsid w:val="00DB43B0"/>
    <w:rsid w:val="00DB45B6"/>
    <w:rsid w:val="00DB4CD9"/>
    <w:rsid w:val="00DB4D4D"/>
    <w:rsid w:val="00DB5877"/>
    <w:rsid w:val="00DB66C9"/>
    <w:rsid w:val="00DB686E"/>
    <w:rsid w:val="00DB68E9"/>
    <w:rsid w:val="00DB6FB5"/>
    <w:rsid w:val="00DB7442"/>
    <w:rsid w:val="00DB761D"/>
    <w:rsid w:val="00DC070B"/>
    <w:rsid w:val="00DC1192"/>
    <w:rsid w:val="00DC157F"/>
    <w:rsid w:val="00DC25CD"/>
    <w:rsid w:val="00DC2786"/>
    <w:rsid w:val="00DC2994"/>
    <w:rsid w:val="00DC2EAF"/>
    <w:rsid w:val="00DC3016"/>
    <w:rsid w:val="00DC3656"/>
    <w:rsid w:val="00DC5147"/>
    <w:rsid w:val="00DC5332"/>
    <w:rsid w:val="00DC5399"/>
    <w:rsid w:val="00DC5E3E"/>
    <w:rsid w:val="00DC695D"/>
    <w:rsid w:val="00DC6A23"/>
    <w:rsid w:val="00DC6C0E"/>
    <w:rsid w:val="00DC73C6"/>
    <w:rsid w:val="00DD02FE"/>
    <w:rsid w:val="00DD0FAC"/>
    <w:rsid w:val="00DD12AF"/>
    <w:rsid w:val="00DD2830"/>
    <w:rsid w:val="00DD4BE3"/>
    <w:rsid w:val="00DD543E"/>
    <w:rsid w:val="00DD5A01"/>
    <w:rsid w:val="00DD5A95"/>
    <w:rsid w:val="00DD772E"/>
    <w:rsid w:val="00DE0570"/>
    <w:rsid w:val="00DE14CE"/>
    <w:rsid w:val="00DE24DF"/>
    <w:rsid w:val="00DE24E5"/>
    <w:rsid w:val="00DE2651"/>
    <w:rsid w:val="00DE39D8"/>
    <w:rsid w:val="00DE4004"/>
    <w:rsid w:val="00DE40E6"/>
    <w:rsid w:val="00DE4FC8"/>
    <w:rsid w:val="00DE5D52"/>
    <w:rsid w:val="00DE7184"/>
    <w:rsid w:val="00DE7A9D"/>
    <w:rsid w:val="00DE7C34"/>
    <w:rsid w:val="00DF0640"/>
    <w:rsid w:val="00DF14E8"/>
    <w:rsid w:val="00DF1690"/>
    <w:rsid w:val="00DF1CF6"/>
    <w:rsid w:val="00DF1EE6"/>
    <w:rsid w:val="00DF28D3"/>
    <w:rsid w:val="00DF2953"/>
    <w:rsid w:val="00DF2FA5"/>
    <w:rsid w:val="00DF53D1"/>
    <w:rsid w:val="00DF5AB7"/>
    <w:rsid w:val="00DF5BDD"/>
    <w:rsid w:val="00DF6838"/>
    <w:rsid w:val="00DF6B17"/>
    <w:rsid w:val="00DF7C9C"/>
    <w:rsid w:val="00DF7ECD"/>
    <w:rsid w:val="00E006AB"/>
    <w:rsid w:val="00E00C0F"/>
    <w:rsid w:val="00E02B0A"/>
    <w:rsid w:val="00E02D49"/>
    <w:rsid w:val="00E03100"/>
    <w:rsid w:val="00E03F24"/>
    <w:rsid w:val="00E0506D"/>
    <w:rsid w:val="00E05BC2"/>
    <w:rsid w:val="00E05C1B"/>
    <w:rsid w:val="00E05FE7"/>
    <w:rsid w:val="00E063E8"/>
    <w:rsid w:val="00E0697C"/>
    <w:rsid w:val="00E070E3"/>
    <w:rsid w:val="00E07378"/>
    <w:rsid w:val="00E077CF"/>
    <w:rsid w:val="00E077E9"/>
    <w:rsid w:val="00E07C2F"/>
    <w:rsid w:val="00E07F9C"/>
    <w:rsid w:val="00E1087A"/>
    <w:rsid w:val="00E10A85"/>
    <w:rsid w:val="00E11857"/>
    <w:rsid w:val="00E12256"/>
    <w:rsid w:val="00E12D2E"/>
    <w:rsid w:val="00E13471"/>
    <w:rsid w:val="00E135F4"/>
    <w:rsid w:val="00E135F7"/>
    <w:rsid w:val="00E13857"/>
    <w:rsid w:val="00E141D4"/>
    <w:rsid w:val="00E1464B"/>
    <w:rsid w:val="00E16021"/>
    <w:rsid w:val="00E16049"/>
    <w:rsid w:val="00E1618E"/>
    <w:rsid w:val="00E1667A"/>
    <w:rsid w:val="00E16A38"/>
    <w:rsid w:val="00E16E05"/>
    <w:rsid w:val="00E16F4D"/>
    <w:rsid w:val="00E174A5"/>
    <w:rsid w:val="00E17CDF"/>
    <w:rsid w:val="00E2014D"/>
    <w:rsid w:val="00E213DC"/>
    <w:rsid w:val="00E216DC"/>
    <w:rsid w:val="00E217FD"/>
    <w:rsid w:val="00E23BA5"/>
    <w:rsid w:val="00E243A5"/>
    <w:rsid w:val="00E24488"/>
    <w:rsid w:val="00E2571C"/>
    <w:rsid w:val="00E25B95"/>
    <w:rsid w:val="00E260F5"/>
    <w:rsid w:val="00E262DC"/>
    <w:rsid w:val="00E30586"/>
    <w:rsid w:val="00E310B9"/>
    <w:rsid w:val="00E310EB"/>
    <w:rsid w:val="00E3243D"/>
    <w:rsid w:val="00E328D2"/>
    <w:rsid w:val="00E32905"/>
    <w:rsid w:val="00E334F1"/>
    <w:rsid w:val="00E33820"/>
    <w:rsid w:val="00E34D8A"/>
    <w:rsid w:val="00E35DA1"/>
    <w:rsid w:val="00E364A9"/>
    <w:rsid w:val="00E3692B"/>
    <w:rsid w:val="00E36F9A"/>
    <w:rsid w:val="00E405F7"/>
    <w:rsid w:val="00E40744"/>
    <w:rsid w:val="00E40BD5"/>
    <w:rsid w:val="00E413AF"/>
    <w:rsid w:val="00E4151C"/>
    <w:rsid w:val="00E41608"/>
    <w:rsid w:val="00E418A4"/>
    <w:rsid w:val="00E42115"/>
    <w:rsid w:val="00E427A3"/>
    <w:rsid w:val="00E42B8A"/>
    <w:rsid w:val="00E42E1F"/>
    <w:rsid w:val="00E42E5C"/>
    <w:rsid w:val="00E42F4B"/>
    <w:rsid w:val="00E43FF5"/>
    <w:rsid w:val="00E44FFE"/>
    <w:rsid w:val="00E4568A"/>
    <w:rsid w:val="00E45E26"/>
    <w:rsid w:val="00E46AB1"/>
    <w:rsid w:val="00E46B4D"/>
    <w:rsid w:val="00E479A9"/>
    <w:rsid w:val="00E51B37"/>
    <w:rsid w:val="00E52424"/>
    <w:rsid w:val="00E532E1"/>
    <w:rsid w:val="00E5357E"/>
    <w:rsid w:val="00E53718"/>
    <w:rsid w:val="00E54658"/>
    <w:rsid w:val="00E54C31"/>
    <w:rsid w:val="00E5506E"/>
    <w:rsid w:val="00E556BF"/>
    <w:rsid w:val="00E5618E"/>
    <w:rsid w:val="00E56581"/>
    <w:rsid w:val="00E566F2"/>
    <w:rsid w:val="00E57384"/>
    <w:rsid w:val="00E600BC"/>
    <w:rsid w:val="00E601DD"/>
    <w:rsid w:val="00E60A3C"/>
    <w:rsid w:val="00E60DB1"/>
    <w:rsid w:val="00E60FAF"/>
    <w:rsid w:val="00E6134D"/>
    <w:rsid w:val="00E61456"/>
    <w:rsid w:val="00E6145F"/>
    <w:rsid w:val="00E61B54"/>
    <w:rsid w:val="00E628F3"/>
    <w:rsid w:val="00E638F5"/>
    <w:rsid w:val="00E639E9"/>
    <w:rsid w:val="00E63E2D"/>
    <w:rsid w:val="00E643D5"/>
    <w:rsid w:val="00E645B2"/>
    <w:rsid w:val="00E649DA"/>
    <w:rsid w:val="00E6500A"/>
    <w:rsid w:val="00E65EB8"/>
    <w:rsid w:val="00E65EDC"/>
    <w:rsid w:val="00E66208"/>
    <w:rsid w:val="00E66C94"/>
    <w:rsid w:val="00E67054"/>
    <w:rsid w:val="00E67444"/>
    <w:rsid w:val="00E67499"/>
    <w:rsid w:val="00E675A4"/>
    <w:rsid w:val="00E67AED"/>
    <w:rsid w:val="00E67B52"/>
    <w:rsid w:val="00E701FF"/>
    <w:rsid w:val="00E7034C"/>
    <w:rsid w:val="00E71244"/>
    <w:rsid w:val="00E714A3"/>
    <w:rsid w:val="00E7156D"/>
    <w:rsid w:val="00E71C20"/>
    <w:rsid w:val="00E722EE"/>
    <w:rsid w:val="00E724DC"/>
    <w:rsid w:val="00E72841"/>
    <w:rsid w:val="00E731FB"/>
    <w:rsid w:val="00E73279"/>
    <w:rsid w:val="00E742DC"/>
    <w:rsid w:val="00E7441F"/>
    <w:rsid w:val="00E74683"/>
    <w:rsid w:val="00E75347"/>
    <w:rsid w:val="00E7564A"/>
    <w:rsid w:val="00E76458"/>
    <w:rsid w:val="00E77432"/>
    <w:rsid w:val="00E7773A"/>
    <w:rsid w:val="00E77B9A"/>
    <w:rsid w:val="00E80012"/>
    <w:rsid w:val="00E80F83"/>
    <w:rsid w:val="00E82089"/>
    <w:rsid w:val="00E82E03"/>
    <w:rsid w:val="00E830B7"/>
    <w:rsid w:val="00E83D4D"/>
    <w:rsid w:val="00E84E3D"/>
    <w:rsid w:val="00E85287"/>
    <w:rsid w:val="00E8562D"/>
    <w:rsid w:val="00E867BC"/>
    <w:rsid w:val="00E86861"/>
    <w:rsid w:val="00E874E3"/>
    <w:rsid w:val="00E87790"/>
    <w:rsid w:val="00E87A0B"/>
    <w:rsid w:val="00E87A31"/>
    <w:rsid w:val="00E87F7B"/>
    <w:rsid w:val="00E90D68"/>
    <w:rsid w:val="00E9207B"/>
    <w:rsid w:val="00E9231B"/>
    <w:rsid w:val="00E925E8"/>
    <w:rsid w:val="00E9314F"/>
    <w:rsid w:val="00E94F9B"/>
    <w:rsid w:val="00E950AB"/>
    <w:rsid w:val="00E95F6F"/>
    <w:rsid w:val="00E96083"/>
    <w:rsid w:val="00E961C6"/>
    <w:rsid w:val="00E962E6"/>
    <w:rsid w:val="00E9663C"/>
    <w:rsid w:val="00E96C0B"/>
    <w:rsid w:val="00E97245"/>
    <w:rsid w:val="00E97A0F"/>
    <w:rsid w:val="00EA00A4"/>
    <w:rsid w:val="00EA0E90"/>
    <w:rsid w:val="00EA1435"/>
    <w:rsid w:val="00EA3BA2"/>
    <w:rsid w:val="00EA5189"/>
    <w:rsid w:val="00EA56BA"/>
    <w:rsid w:val="00EA6721"/>
    <w:rsid w:val="00EA7DC2"/>
    <w:rsid w:val="00EB0E7D"/>
    <w:rsid w:val="00EB113D"/>
    <w:rsid w:val="00EB17D9"/>
    <w:rsid w:val="00EB190E"/>
    <w:rsid w:val="00EB1E0C"/>
    <w:rsid w:val="00EB1ECC"/>
    <w:rsid w:val="00EB2217"/>
    <w:rsid w:val="00EB3C4E"/>
    <w:rsid w:val="00EB512A"/>
    <w:rsid w:val="00EB563B"/>
    <w:rsid w:val="00EB7292"/>
    <w:rsid w:val="00EB7FD9"/>
    <w:rsid w:val="00EC0168"/>
    <w:rsid w:val="00EC06EF"/>
    <w:rsid w:val="00EC07CA"/>
    <w:rsid w:val="00EC2A5C"/>
    <w:rsid w:val="00EC2F37"/>
    <w:rsid w:val="00EC2FE0"/>
    <w:rsid w:val="00EC3CCB"/>
    <w:rsid w:val="00EC4292"/>
    <w:rsid w:val="00EC5A7E"/>
    <w:rsid w:val="00EC6CE8"/>
    <w:rsid w:val="00ED0204"/>
    <w:rsid w:val="00ED0810"/>
    <w:rsid w:val="00ED0B57"/>
    <w:rsid w:val="00ED13A1"/>
    <w:rsid w:val="00ED17B8"/>
    <w:rsid w:val="00ED188D"/>
    <w:rsid w:val="00ED20E9"/>
    <w:rsid w:val="00ED3556"/>
    <w:rsid w:val="00ED3FB1"/>
    <w:rsid w:val="00ED6F03"/>
    <w:rsid w:val="00ED7BFF"/>
    <w:rsid w:val="00EE0104"/>
    <w:rsid w:val="00EE03C1"/>
    <w:rsid w:val="00EE166C"/>
    <w:rsid w:val="00EE17DA"/>
    <w:rsid w:val="00EE1E51"/>
    <w:rsid w:val="00EE2172"/>
    <w:rsid w:val="00EE313C"/>
    <w:rsid w:val="00EE32FA"/>
    <w:rsid w:val="00EE3D0F"/>
    <w:rsid w:val="00EE5B58"/>
    <w:rsid w:val="00EE6924"/>
    <w:rsid w:val="00EE76DF"/>
    <w:rsid w:val="00EF006A"/>
    <w:rsid w:val="00EF033F"/>
    <w:rsid w:val="00EF0A1D"/>
    <w:rsid w:val="00EF0AF9"/>
    <w:rsid w:val="00EF0BA8"/>
    <w:rsid w:val="00EF1DBE"/>
    <w:rsid w:val="00EF20B7"/>
    <w:rsid w:val="00EF485F"/>
    <w:rsid w:val="00EF5048"/>
    <w:rsid w:val="00EF5C13"/>
    <w:rsid w:val="00EF6BDA"/>
    <w:rsid w:val="00EF7703"/>
    <w:rsid w:val="00EF7A74"/>
    <w:rsid w:val="00EF7D51"/>
    <w:rsid w:val="00EF7D7F"/>
    <w:rsid w:val="00F0090C"/>
    <w:rsid w:val="00F00D38"/>
    <w:rsid w:val="00F01393"/>
    <w:rsid w:val="00F0139F"/>
    <w:rsid w:val="00F016D1"/>
    <w:rsid w:val="00F02D35"/>
    <w:rsid w:val="00F030F0"/>
    <w:rsid w:val="00F03739"/>
    <w:rsid w:val="00F0447A"/>
    <w:rsid w:val="00F04568"/>
    <w:rsid w:val="00F053F4"/>
    <w:rsid w:val="00F057BB"/>
    <w:rsid w:val="00F05939"/>
    <w:rsid w:val="00F06021"/>
    <w:rsid w:val="00F06AE2"/>
    <w:rsid w:val="00F076C4"/>
    <w:rsid w:val="00F077AD"/>
    <w:rsid w:val="00F07C82"/>
    <w:rsid w:val="00F1071A"/>
    <w:rsid w:val="00F112EC"/>
    <w:rsid w:val="00F11520"/>
    <w:rsid w:val="00F1165B"/>
    <w:rsid w:val="00F12445"/>
    <w:rsid w:val="00F1244C"/>
    <w:rsid w:val="00F1382A"/>
    <w:rsid w:val="00F13AFA"/>
    <w:rsid w:val="00F153BF"/>
    <w:rsid w:val="00F158DF"/>
    <w:rsid w:val="00F15FDD"/>
    <w:rsid w:val="00F1604D"/>
    <w:rsid w:val="00F1638A"/>
    <w:rsid w:val="00F16E61"/>
    <w:rsid w:val="00F174D6"/>
    <w:rsid w:val="00F17ADC"/>
    <w:rsid w:val="00F17F37"/>
    <w:rsid w:val="00F17F73"/>
    <w:rsid w:val="00F20267"/>
    <w:rsid w:val="00F20302"/>
    <w:rsid w:val="00F20B27"/>
    <w:rsid w:val="00F20F58"/>
    <w:rsid w:val="00F21282"/>
    <w:rsid w:val="00F21EE9"/>
    <w:rsid w:val="00F226D4"/>
    <w:rsid w:val="00F2384D"/>
    <w:rsid w:val="00F25D98"/>
    <w:rsid w:val="00F26181"/>
    <w:rsid w:val="00F265BC"/>
    <w:rsid w:val="00F270FC"/>
    <w:rsid w:val="00F27142"/>
    <w:rsid w:val="00F27A30"/>
    <w:rsid w:val="00F300FB"/>
    <w:rsid w:val="00F30434"/>
    <w:rsid w:val="00F30810"/>
    <w:rsid w:val="00F30A12"/>
    <w:rsid w:val="00F32E4B"/>
    <w:rsid w:val="00F343F6"/>
    <w:rsid w:val="00F35BB9"/>
    <w:rsid w:val="00F363C4"/>
    <w:rsid w:val="00F36C5D"/>
    <w:rsid w:val="00F37677"/>
    <w:rsid w:val="00F37A5A"/>
    <w:rsid w:val="00F40D45"/>
    <w:rsid w:val="00F42812"/>
    <w:rsid w:val="00F43025"/>
    <w:rsid w:val="00F431BB"/>
    <w:rsid w:val="00F435D4"/>
    <w:rsid w:val="00F4364F"/>
    <w:rsid w:val="00F43656"/>
    <w:rsid w:val="00F45882"/>
    <w:rsid w:val="00F45898"/>
    <w:rsid w:val="00F45D1B"/>
    <w:rsid w:val="00F46100"/>
    <w:rsid w:val="00F46151"/>
    <w:rsid w:val="00F46539"/>
    <w:rsid w:val="00F469DC"/>
    <w:rsid w:val="00F46BCA"/>
    <w:rsid w:val="00F47383"/>
    <w:rsid w:val="00F47785"/>
    <w:rsid w:val="00F47DBD"/>
    <w:rsid w:val="00F504D0"/>
    <w:rsid w:val="00F50F02"/>
    <w:rsid w:val="00F51BEC"/>
    <w:rsid w:val="00F52BFB"/>
    <w:rsid w:val="00F52DA0"/>
    <w:rsid w:val="00F52E78"/>
    <w:rsid w:val="00F53F6F"/>
    <w:rsid w:val="00F54036"/>
    <w:rsid w:val="00F54830"/>
    <w:rsid w:val="00F555E7"/>
    <w:rsid w:val="00F556D2"/>
    <w:rsid w:val="00F55D01"/>
    <w:rsid w:val="00F56C19"/>
    <w:rsid w:val="00F57B8D"/>
    <w:rsid w:val="00F57EC5"/>
    <w:rsid w:val="00F600F5"/>
    <w:rsid w:val="00F60573"/>
    <w:rsid w:val="00F608DA"/>
    <w:rsid w:val="00F61D42"/>
    <w:rsid w:val="00F6323A"/>
    <w:rsid w:val="00F63C74"/>
    <w:rsid w:val="00F648EC"/>
    <w:rsid w:val="00F6499C"/>
    <w:rsid w:val="00F64ADA"/>
    <w:rsid w:val="00F65868"/>
    <w:rsid w:val="00F65A87"/>
    <w:rsid w:val="00F65B71"/>
    <w:rsid w:val="00F66D0C"/>
    <w:rsid w:val="00F66D81"/>
    <w:rsid w:val="00F66ECA"/>
    <w:rsid w:val="00F67B5F"/>
    <w:rsid w:val="00F701C7"/>
    <w:rsid w:val="00F71550"/>
    <w:rsid w:val="00F72B2C"/>
    <w:rsid w:val="00F73187"/>
    <w:rsid w:val="00F7430C"/>
    <w:rsid w:val="00F747A0"/>
    <w:rsid w:val="00F7531C"/>
    <w:rsid w:val="00F75406"/>
    <w:rsid w:val="00F75F6A"/>
    <w:rsid w:val="00F76CB0"/>
    <w:rsid w:val="00F77711"/>
    <w:rsid w:val="00F80764"/>
    <w:rsid w:val="00F80B15"/>
    <w:rsid w:val="00F81411"/>
    <w:rsid w:val="00F81A12"/>
    <w:rsid w:val="00F81E65"/>
    <w:rsid w:val="00F81EE8"/>
    <w:rsid w:val="00F82471"/>
    <w:rsid w:val="00F82E70"/>
    <w:rsid w:val="00F83F45"/>
    <w:rsid w:val="00F84046"/>
    <w:rsid w:val="00F84210"/>
    <w:rsid w:val="00F84BBE"/>
    <w:rsid w:val="00F84FD7"/>
    <w:rsid w:val="00F854F0"/>
    <w:rsid w:val="00F85897"/>
    <w:rsid w:val="00F860D7"/>
    <w:rsid w:val="00F865E8"/>
    <w:rsid w:val="00F90CDC"/>
    <w:rsid w:val="00F9187C"/>
    <w:rsid w:val="00F9198D"/>
    <w:rsid w:val="00F92BD9"/>
    <w:rsid w:val="00F92D75"/>
    <w:rsid w:val="00F93444"/>
    <w:rsid w:val="00F943CD"/>
    <w:rsid w:val="00F94621"/>
    <w:rsid w:val="00F94CC1"/>
    <w:rsid w:val="00F950C3"/>
    <w:rsid w:val="00F95FD4"/>
    <w:rsid w:val="00F960D0"/>
    <w:rsid w:val="00F96EA6"/>
    <w:rsid w:val="00F973F2"/>
    <w:rsid w:val="00F9744E"/>
    <w:rsid w:val="00F97B5C"/>
    <w:rsid w:val="00F97BD6"/>
    <w:rsid w:val="00FA098A"/>
    <w:rsid w:val="00FA1695"/>
    <w:rsid w:val="00FA1B5D"/>
    <w:rsid w:val="00FA1F55"/>
    <w:rsid w:val="00FA200F"/>
    <w:rsid w:val="00FA238A"/>
    <w:rsid w:val="00FA2CF7"/>
    <w:rsid w:val="00FA3312"/>
    <w:rsid w:val="00FA3719"/>
    <w:rsid w:val="00FA3BB4"/>
    <w:rsid w:val="00FA43CE"/>
    <w:rsid w:val="00FA4581"/>
    <w:rsid w:val="00FA4BF4"/>
    <w:rsid w:val="00FA74E6"/>
    <w:rsid w:val="00FA7DCE"/>
    <w:rsid w:val="00FB0BF3"/>
    <w:rsid w:val="00FB13B8"/>
    <w:rsid w:val="00FB140F"/>
    <w:rsid w:val="00FB1EE9"/>
    <w:rsid w:val="00FB2C81"/>
    <w:rsid w:val="00FB3806"/>
    <w:rsid w:val="00FB61D8"/>
    <w:rsid w:val="00FB6386"/>
    <w:rsid w:val="00FB6F4C"/>
    <w:rsid w:val="00FB72FD"/>
    <w:rsid w:val="00FB794E"/>
    <w:rsid w:val="00FB7D33"/>
    <w:rsid w:val="00FB7F50"/>
    <w:rsid w:val="00FC0C0B"/>
    <w:rsid w:val="00FC1382"/>
    <w:rsid w:val="00FC16E0"/>
    <w:rsid w:val="00FC2634"/>
    <w:rsid w:val="00FC2804"/>
    <w:rsid w:val="00FC29D3"/>
    <w:rsid w:val="00FC3BA5"/>
    <w:rsid w:val="00FC3D31"/>
    <w:rsid w:val="00FC4D53"/>
    <w:rsid w:val="00FC4F4B"/>
    <w:rsid w:val="00FC55A9"/>
    <w:rsid w:val="00FC6199"/>
    <w:rsid w:val="00FC6878"/>
    <w:rsid w:val="00FC712B"/>
    <w:rsid w:val="00FD10E6"/>
    <w:rsid w:val="00FD21C4"/>
    <w:rsid w:val="00FD21C9"/>
    <w:rsid w:val="00FD2CE7"/>
    <w:rsid w:val="00FD32A7"/>
    <w:rsid w:val="00FD34FC"/>
    <w:rsid w:val="00FD5074"/>
    <w:rsid w:val="00FD5342"/>
    <w:rsid w:val="00FD560C"/>
    <w:rsid w:val="00FD5E05"/>
    <w:rsid w:val="00FD79AE"/>
    <w:rsid w:val="00FE056C"/>
    <w:rsid w:val="00FE0647"/>
    <w:rsid w:val="00FE0E07"/>
    <w:rsid w:val="00FE1386"/>
    <w:rsid w:val="00FE13F3"/>
    <w:rsid w:val="00FE1654"/>
    <w:rsid w:val="00FE16C9"/>
    <w:rsid w:val="00FE1E72"/>
    <w:rsid w:val="00FE2CE7"/>
    <w:rsid w:val="00FE3764"/>
    <w:rsid w:val="00FE3B28"/>
    <w:rsid w:val="00FE43E8"/>
    <w:rsid w:val="00FE4FF8"/>
    <w:rsid w:val="00FE54F8"/>
    <w:rsid w:val="00FE578A"/>
    <w:rsid w:val="00FE79AD"/>
    <w:rsid w:val="00FE7C66"/>
    <w:rsid w:val="00FF1484"/>
    <w:rsid w:val="00FF1639"/>
    <w:rsid w:val="00FF1CD5"/>
    <w:rsid w:val="00FF25F9"/>
    <w:rsid w:val="00FF2846"/>
    <w:rsid w:val="00FF28B3"/>
    <w:rsid w:val="00FF33E6"/>
    <w:rsid w:val="00FF46F0"/>
    <w:rsid w:val="00FF4A71"/>
    <w:rsid w:val="00FF50BE"/>
    <w:rsid w:val="00FF6655"/>
    <w:rsid w:val="00FF66D5"/>
    <w:rsid w:val="00FF680A"/>
    <w:rsid w:val="00FF68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6385">
      <v:textbox inset="5.85pt,.7pt,5.85pt,.7pt"/>
      <o:colormru v:ext="edit" colors="white"/>
    </o:shapedefaults>
    <o:shapelayout v:ext="edit">
      <o:idmap v:ext="edit" data="1"/>
    </o:shapelayout>
  </w:shapeDefaults>
  <w:decimalSymbol w:val="."/>
  <w:listSeparator w:val=","/>
  <w14:docId w14:val="00AE54DE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G Times (WN)" w:eastAsia="MS Mincho" w:hAnsi="CG Times (WN)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Keyboar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780610"/>
    <w:pPr>
      <w:spacing w:after="180"/>
    </w:pPr>
    <w:rPr>
      <w:rFonts w:ascii="Times New Roman" w:hAnsi="Times New Roman"/>
      <w:lang w:val="en-GB"/>
    </w:rPr>
  </w:style>
  <w:style w:type="paragraph" w:styleId="Heading1">
    <w:name w:val="heading 1"/>
    <w:aliases w:val="H1,Memo Heading 1,h1,NMP Heading 1,app heading 1,l1,h11,h12,h13,h14,h15,h16,h17,h111,h121,h131,h141,h151,h161,h18,h112,h122,h132,h142,h152,h162,h19,h113,h123,h133,h143,h153,h163,1,Section of paper,Heading 1_a"/>
    <w:next w:val="Normal"/>
    <w:qFormat/>
    <w:pPr>
      <w:keepNext/>
      <w:keepLines/>
      <w:numPr>
        <w:numId w:val="7"/>
      </w:numPr>
      <w:pBdr>
        <w:top w:val="single" w:sz="12" w:space="3" w:color="auto"/>
      </w:pBdr>
      <w:spacing w:before="240" w:after="180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aliases w:val="Head2A,2,H2,h2,DO NOT USE_h2,h21,UNDERRUBRIK 1-2"/>
    <w:basedOn w:val="Heading1"/>
    <w:next w:val="Normal"/>
    <w:qFormat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Underrubrik2,H3,Memo Heading 3,h3,no break,Heading 3 Char,Heading 3 Char1 Char,Heading 3 Char Char Char,Heading 3 Char1 Char Char Char,Heading 3 Char Char Char Char Char,Heading 3 Char Char1 Char,Heading 3 Char2 Char,0H"/>
    <w:basedOn w:val="Heading2"/>
    <w:next w:val="Normal"/>
    <w:qFormat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4H,Heading,4,Memo,5,heading 4"/>
    <w:basedOn w:val="Heading3"/>
    <w:next w:val="Normal"/>
    <w:qFormat/>
    <w:pPr>
      <w:numPr>
        <w:ilvl w:val="3"/>
      </w:numPr>
      <w:outlineLvl w:val="3"/>
    </w:pPr>
    <w:rPr>
      <w:sz w:val="24"/>
    </w:rPr>
  </w:style>
  <w:style w:type="paragraph" w:styleId="Heading5">
    <w:name w:val="heading 5"/>
    <w:aliases w:val="h5,Heading5"/>
    <w:basedOn w:val="Heading4"/>
    <w:next w:val="Normal"/>
    <w:qFormat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qFormat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qFormat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pPr>
      <w:ind w:left="284"/>
    </w:pPr>
  </w:style>
  <w:style w:type="paragraph" w:styleId="Index1">
    <w:name w:val="index 1"/>
    <w:basedOn w:val="Normal"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ListNumber2">
    <w:name w:val="List Number 2"/>
    <w:basedOn w:val="ListNumber"/>
    <w:pPr>
      <w:ind w:left="851"/>
    </w:pPr>
  </w:style>
  <w:style w:type="paragraph" w:styleId="ListNumber">
    <w:name w:val="List Number"/>
    <w:basedOn w:val="List"/>
  </w:style>
  <w:style w:type="paragraph" w:styleId="List">
    <w:name w:val="List"/>
    <w:basedOn w:val="Normal"/>
    <w:pPr>
      <w:ind w:left="568" w:hanging="284"/>
    </w:pPr>
  </w:style>
  <w:style w:type="paragraph" w:styleId="Header">
    <w:name w:val="header"/>
    <w:aliases w:val="header odd,header odd1,header odd2,header odd3,header odd4,header odd5,header odd6,header,header1,header2,header3,header odd11,header odd21,header odd7,header4,header odd8,header odd9,header5,header odd12,header11,header21,header odd22"/>
    <w:link w:val="HeaderChar"/>
    <w:pPr>
      <w:widowControl w:val="0"/>
    </w:pPr>
    <w:rPr>
      <w:rFonts w:ascii="Arial" w:hAnsi="Arial"/>
      <w:b/>
      <w:noProof/>
      <w:sz w:val="18"/>
      <w:lang w:val="en-GB"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aliases w:val="footnote text1,footnote text2,footnote text3,footnote text4,footnote text5,footnote text6,footnote text7,footnote text11,footnote text21,footnote text31,footnote text41,footnote text51,footnote text61,footnote text8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AL">
    <w:name w:val="TAL"/>
    <w:basedOn w:val="Normal"/>
    <w:link w:val="TALCar"/>
    <w:pPr>
      <w:keepNext/>
      <w:keepLines/>
      <w:spacing w:after="0"/>
    </w:pPr>
    <w:rPr>
      <w:rFonts w:ascii="Arial" w:hAnsi="Arial"/>
      <w:sz w:val="18"/>
    </w:rPr>
  </w:style>
  <w:style w:type="character" w:customStyle="1" w:styleId="TALCar">
    <w:name w:val="TAL Car"/>
    <w:link w:val="TAL"/>
    <w:rsid w:val="00E61B54"/>
    <w:rPr>
      <w:rFonts w:ascii="Arial" w:hAnsi="Arial"/>
      <w:sz w:val="18"/>
      <w:lang w:val="en-GB" w:eastAsia="en-US" w:bidi="ar-SA"/>
    </w:rPr>
  </w:style>
  <w:style w:type="character" w:customStyle="1" w:styleId="TACChar">
    <w:name w:val="TAC Char"/>
    <w:link w:val="TAC"/>
    <w:rsid w:val="00E61B54"/>
    <w:rPr>
      <w:rFonts w:ascii="Arial" w:hAnsi="Arial"/>
      <w:sz w:val="18"/>
      <w:lang w:val="en-GB" w:eastAsia="en-US" w:bidi="ar-SA"/>
    </w:rPr>
  </w:style>
  <w:style w:type="paragraph" w:customStyle="1" w:styleId="TF">
    <w:name w:val="TF"/>
    <w:basedOn w:val="TH"/>
    <w:link w:val="TFChar"/>
    <w:pPr>
      <w:keepNext w:val="0"/>
      <w:spacing w:before="0" w:after="240"/>
    </w:p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character" w:customStyle="1" w:styleId="THChar">
    <w:name w:val="TH Char"/>
    <w:link w:val="TH"/>
    <w:rsid w:val="00E61B54"/>
    <w:rPr>
      <w:rFonts w:ascii="Arial" w:hAnsi="Arial"/>
      <w:b/>
      <w:lang w:val="en-GB" w:eastAsia="en-US" w:bidi="ar-SA"/>
    </w:rPr>
  </w:style>
  <w:style w:type="paragraph" w:customStyle="1" w:styleId="NO">
    <w:name w:val="NO"/>
    <w:basedOn w:val="Normal"/>
    <w:link w:val="NOChar"/>
    <w:pPr>
      <w:keepLines/>
      <w:ind w:left="1135" w:hanging="851"/>
    </w:pPr>
  </w:style>
  <w:style w:type="character" w:customStyle="1" w:styleId="NOChar">
    <w:name w:val="NO Char"/>
    <w:link w:val="NO"/>
    <w:rsid w:val="00E61B54"/>
    <w:rPr>
      <w:lang w:val="en-GB" w:eastAsia="en-US" w:bidi="ar-SA"/>
    </w:r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LD">
    <w:name w:val="LD"/>
    <w:pPr>
      <w:keepNext/>
      <w:keepLines/>
      <w:spacing w:line="180" w:lineRule="exact"/>
    </w:pPr>
    <w:rPr>
      <w:rFonts w:ascii="MS LineDraw" w:hAnsi="MS LineDraw"/>
      <w:noProof/>
      <w:lang w:val="en-GB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ListBullet2">
    <w:name w:val="List Bullet 2"/>
    <w:basedOn w:val="ListBullet"/>
    <w:pPr>
      <w:ind w:left="851"/>
    </w:pPr>
  </w:style>
  <w:style w:type="paragraph" w:styleId="ListBullet">
    <w:name w:val="List Bullet"/>
    <w:basedOn w:val="List"/>
  </w:style>
  <w:style w:type="paragraph" w:styleId="ListBullet3">
    <w:name w:val="List Bullet 3"/>
    <w:basedOn w:val="ListBullet2"/>
    <w:pPr>
      <w:ind w:left="1135"/>
    </w:pPr>
  </w:style>
  <w:style w:type="paragraph" w:customStyle="1" w:styleId="EQ">
    <w:name w:val="EQ"/>
    <w:basedOn w:val="Normal"/>
    <w:next w:val="Normal"/>
    <w:link w:val="EQChar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/>
    </w:rPr>
  </w:style>
  <w:style w:type="paragraph" w:customStyle="1" w:styleId="TAR">
    <w:name w:val="TAR"/>
    <w:basedOn w:val="TAL"/>
    <w:pPr>
      <w:jc w:val="right"/>
    </w:pPr>
  </w:style>
  <w:style w:type="paragraph" w:customStyle="1" w:styleId="TAN">
    <w:name w:val="TAN"/>
    <w:basedOn w:val="TAL"/>
    <w:link w:val="TANChar"/>
    <w:pPr>
      <w:ind w:left="851" w:hanging="851"/>
    </w:p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List2">
    <w:name w:val="List 2"/>
    <w:basedOn w:val="List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/>
    </w:r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customStyle="1" w:styleId="EditorsNote">
    <w:name w:val="Editor's Note"/>
    <w:aliases w:val="EN"/>
    <w:basedOn w:val="NO"/>
    <w:link w:val="EditorsNoteChar"/>
    <w:rPr>
      <w:color w:val="FF0000"/>
    </w:rPr>
  </w:style>
  <w:style w:type="paragraph" w:styleId="ListBullet4">
    <w:name w:val="List Bullet 4"/>
    <w:basedOn w:val="ListBullet3"/>
    <w:pPr>
      <w:ind w:left="1418"/>
    </w:pPr>
  </w:style>
  <w:style w:type="paragraph" w:styleId="ListBullet5">
    <w:name w:val="List Bullet 5"/>
    <w:basedOn w:val="ListBullet4"/>
    <w:pPr>
      <w:ind w:left="1702"/>
    </w:pPr>
  </w:style>
  <w:style w:type="paragraph" w:customStyle="1" w:styleId="B1">
    <w:name w:val="B1"/>
    <w:basedOn w:val="List"/>
    <w:link w:val="B1Char"/>
  </w:style>
  <w:style w:type="character" w:customStyle="1" w:styleId="B1Char">
    <w:name w:val="B1 Char"/>
    <w:link w:val="B1"/>
    <w:rsid w:val="000618C0"/>
    <w:rPr>
      <w:lang w:val="en-GB" w:eastAsia="en-US" w:bidi="ar-SA"/>
    </w:rPr>
  </w:style>
  <w:style w:type="paragraph" w:customStyle="1" w:styleId="B2">
    <w:name w:val="B2"/>
    <w:basedOn w:val="List2"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styleId="Footer">
    <w:name w:val="footer"/>
    <w:basedOn w:val="Header"/>
    <w:link w:val="FooterChar"/>
    <w:uiPriority w:val="99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pPr>
      <w:spacing w:after="120"/>
    </w:pPr>
    <w:rPr>
      <w:rFonts w:ascii="Arial" w:hAnsi="Arial"/>
      <w:lang w:val="en-GB"/>
    </w:rPr>
  </w:style>
  <w:style w:type="paragraph" w:customStyle="1" w:styleId="tdoc-header">
    <w:name w:val="tdoc-header"/>
    <w:rPr>
      <w:rFonts w:ascii="Arial" w:hAnsi="Arial"/>
      <w:noProof/>
      <w:sz w:val="24"/>
      <w:lang w:val="en-GB"/>
    </w:rPr>
  </w:style>
  <w:style w:type="character" w:styleId="Hyperlink">
    <w:name w:val="Hyperlink"/>
    <w:rPr>
      <w:color w:val="0000FF"/>
      <w:u w:val="single"/>
    </w:rPr>
  </w:style>
  <w:style w:type="character" w:styleId="CommentReference">
    <w:name w:val="annotation reference"/>
    <w:semiHidden/>
    <w:rPr>
      <w:sz w:val="16"/>
    </w:rPr>
  </w:style>
  <w:style w:type="paragraph" w:styleId="CommentText">
    <w:name w:val="annotation text"/>
    <w:basedOn w:val="Normal"/>
    <w:link w:val="CommentTextChar"/>
    <w:semiHidden/>
  </w:style>
  <w:style w:type="character" w:customStyle="1" w:styleId="CommentTextChar">
    <w:name w:val="Comment Text Char"/>
    <w:link w:val="CommentText"/>
    <w:semiHidden/>
    <w:rsid w:val="00D62E96"/>
    <w:rPr>
      <w:rFonts w:ascii="Times New Roman" w:hAnsi="Times New Roman"/>
      <w:lang w:val="en-GB"/>
    </w:rPr>
  </w:style>
  <w:style w:type="character" w:styleId="FollowedHyperlink">
    <w:name w:val="FollowedHyperlink"/>
    <w:rPr>
      <w:color w:val="800080"/>
      <w:u w:val="single"/>
    </w:rPr>
  </w:style>
  <w:style w:type="paragraph" w:styleId="BalloonText">
    <w:name w:val="Balloon Text"/>
    <w:basedOn w:val="Normal"/>
    <w:semiHidden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paragraph" w:styleId="BodyText">
    <w:name w:val="Body Text"/>
    <w:aliases w:val="bt"/>
    <w:basedOn w:val="Normal"/>
    <w:link w:val="BodyTextChar"/>
    <w:rsid w:val="00943DD6"/>
    <w:pPr>
      <w:spacing w:after="0"/>
    </w:pPr>
    <w:rPr>
      <w:sz w:val="24"/>
      <w:szCs w:val="24"/>
      <w:lang w:val="en-US"/>
    </w:rPr>
  </w:style>
  <w:style w:type="character" w:customStyle="1" w:styleId="BodyTextChar">
    <w:name w:val="Body Text Char"/>
    <w:aliases w:val="bt Char"/>
    <w:link w:val="BodyText"/>
    <w:rsid w:val="00D9580B"/>
    <w:rPr>
      <w:rFonts w:ascii="Times New Roman" w:hAnsi="Times New Roman"/>
      <w:sz w:val="24"/>
      <w:szCs w:val="24"/>
    </w:rPr>
  </w:style>
  <w:style w:type="character" w:styleId="PageNumber">
    <w:name w:val="page number"/>
    <w:basedOn w:val="DefaultParagraphFont"/>
    <w:rsid w:val="00FC4F4B"/>
  </w:style>
  <w:style w:type="paragraph" w:customStyle="1" w:styleId="Heading2Head2A2">
    <w:name w:val="Heading 2.Head2A.2"/>
    <w:basedOn w:val="Heading1"/>
    <w:next w:val="Normal"/>
    <w:rsid w:val="00E12D2E"/>
    <w:pPr>
      <w:pBdr>
        <w:top w:val="none" w:sz="0" w:space="0" w:color="auto"/>
      </w:pBdr>
      <w:overflowPunct w:val="0"/>
      <w:autoSpaceDE w:val="0"/>
      <w:autoSpaceDN w:val="0"/>
      <w:adjustRightInd w:val="0"/>
      <w:spacing w:before="180"/>
      <w:textAlignment w:val="baseline"/>
      <w:outlineLvl w:val="1"/>
    </w:pPr>
    <w:rPr>
      <w:sz w:val="32"/>
      <w:lang w:eastAsia="es-ES"/>
    </w:rPr>
  </w:style>
  <w:style w:type="paragraph" w:customStyle="1" w:styleId="Heading3Underrubrik2H3">
    <w:name w:val="Heading 3.Underrubrik2.H3"/>
    <w:basedOn w:val="Heading2Head2A2"/>
    <w:next w:val="Normal"/>
    <w:rsid w:val="00E12D2E"/>
    <w:pPr>
      <w:spacing w:before="120"/>
      <w:outlineLvl w:val="2"/>
    </w:pPr>
    <w:rPr>
      <w:sz w:val="28"/>
    </w:rPr>
  </w:style>
  <w:style w:type="paragraph" w:customStyle="1" w:styleId="Reference">
    <w:name w:val="Reference"/>
    <w:basedOn w:val="Normal"/>
    <w:uiPriority w:val="99"/>
    <w:rsid w:val="00B71CA5"/>
    <w:pPr>
      <w:keepLines/>
      <w:numPr>
        <w:ilvl w:val="1"/>
        <w:numId w:val="1"/>
      </w:numPr>
    </w:pPr>
  </w:style>
  <w:style w:type="paragraph" w:customStyle="1" w:styleId="ZchnZchn">
    <w:name w:val="Zchn Zchn"/>
    <w:semiHidden/>
    <w:rsid w:val="0033186E"/>
    <w:pPr>
      <w:keepNext/>
      <w:numPr>
        <w:numId w:val="2"/>
      </w:numPr>
      <w:autoSpaceDE w:val="0"/>
      <w:autoSpaceDN w:val="0"/>
      <w:adjustRightInd w:val="0"/>
      <w:spacing w:before="60" w:after="60"/>
      <w:jc w:val="both"/>
    </w:pPr>
    <w:rPr>
      <w:rFonts w:ascii="Arial" w:eastAsia="SimSun" w:hAnsi="Arial" w:cs="Arial"/>
      <w:color w:val="0000FF"/>
      <w:kern w:val="2"/>
      <w:lang w:eastAsia="zh-CN"/>
    </w:rPr>
  </w:style>
  <w:style w:type="table" w:styleId="TableGrid">
    <w:name w:val="Table Grid"/>
    <w:basedOn w:val="TableNormal"/>
    <w:rsid w:val="00E66C9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rsid w:val="004811E4"/>
    <w:pPr>
      <w:spacing w:before="100" w:beforeAutospacing="1" w:after="100" w:afterAutospacing="1"/>
    </w:pPr>
    <w:rPr>
      <w:sz w:val="24"/>
      <w:szCs w:val="24"/>
      <w:lang w:val="en-US" w:eastAsia="ja-JP"/>
    </w:rPr>
  </w:style>
  <w:style w:type="paragraph" w:customStyle="1" w:styleId="DocRef">
    <w:name w:val="DocRef"/>
    <w:basedOn w:val="Normal"/>
    <w:rsid w:val="00DF0640"/>
    <w:pPr>
      <w:numPr>
        <w:numId w:val="4"/>
      </w:numPr>
      <w:tabs>
        <w:tab w:val="clear" w:pos="720"/>
        <w:tab w:val="num" w:pos="540"/>
      </w:tabs>
      <w:spacing w:after="120"/>
      <w:ind w:left="540" w:hanging="540"/>
      <w:jc w:val="both"/>
    </w:pPr>
    <w:rPr>
      <w:lang w:val="en-US"/>
    </w:rPr>
  </w:style>
  <w:style w:type="paragraph" w:styleId="Caption">
    <w:name w:val="caption"/>
    <w:aliases w:val="cap,cap Char,Caption Char1 Char,cap Char Char1,Caption Char Char1 Char,cap Char2,cap Char2 Char Char"/>
    <w:basedOn w:val="Normal"/>
    <w:next w:val="Normal"/>
    <w:link w:val="CaptionChar"/>
    <w:qFormat/>
    <w:rsid w:val="008525FB"/>
    <w:pPr>
      <w:spacing w:after="0"/>
    </w:pPr>
    <w:rPr>
      <w:b/>
      <w:bCs/>
      <w:lang w:val="en-US"/>
    </w:rPr>
  </w:style>
  <w:style w:type="character" w:customStyle="1" w:styleId="CaptionChar">
    <w:name w:val="Caption Char"/>
    <w:aliases w:val="cap Char3,cap Char Char2,Caption Char1 Char Char1,cap Char Char1 Char1,Caption Char Char1 Char Char1,cap Char2 Char1,cap Char2 Char Char Char1"/>
    <w:link w:val="Caption"/>
    <w:rsid w:val="00D9580B"/>
    <w:rPr>
      <w:rFonts w:ascii="Times New Roman" w:hAnsi="Times New Roman"/>
      <w:b/>
      <w:bCs/>
    </w:rPr>
  </w:style>
  <w:style w:type="paragraph" w:customStyle="1" w:styleId="Bulleted">
    <w:name w:val="Bulleted"/>
    <w:aliases w:val="Symbol (symbol),Left:  0,25&quot;,Hanging:  0"/>
    <w:basedOn w:val="Normal"/>
    <w:rsid w:val="006F390D"/>
    <w:pPr>
      <w:numPr>
        <w:ilvl w:val="2"/>
        <w:numId w:val="5"/>
      </w:numPr>
    </w:pPr>
    <w:rPr>
      <w:rFonts w:ascii="Arial" w:eastAsia="Batang" w:hAnsi="Arial"/>
      <w:szCs w:val="24"/>
    </w:rPr>
  </w:style>
  <w:style w:type="paragraph" w:customStyle="1" w:styleId="Listnumbersingleline">
    <w:name w:val="List number single line"/>
    <w:rsid w:val="00282E6A"/>
    <w:pPr>
      <w:numPr>
        <w:numId w:val="6"/>
      </w:numPr>
      <w:ind w:left="2921" w:hanging="369"/>
    </w:pPr>
    <w:rPr>
      <w:rFonts w:ascii="Arial" w:hAnsi="Arial"/>
      <w:sz w:val="22"/>
    </w:rPr>
  </w:style>
  <w:style w:type="paragraph" w:styleId="Revision">
    <w:name w:val="Revision"/>
    <w:hidden/>
    <w:uiPriority w:val="99"/>
    <w:semiHidden/>
    <w:rsid w:val="00114EE6"/>
    <w:rPr>
      <w:rFonts w:ascii="Times New Roman" w:hAnsi="Times New Roman"/>
      <w:lang w:val="en-GB"/>
    </w:rPr>
  </w:style>
  <w:style w:type="paragraph" w:styleId="IndexHeading">
    <w:name w:val="index heading"/>
    <w:basedOn w:val="Normal"/>
    <w:next w:val="Normal"/>
    <w:rsid w:val="00D9580B"/>
    <w:pPr>
      <w:pBdr>
        <w:top w:val="single" w:sz="12" w:space="0" w:color="auto"/>
      </w:pBdr>
      <w:overflowPunct w:val="0"/>
      <w:autoSpaceDE w:val="0"/>
      <w:autoSpaceDN w:val="0"/>
      <w:adjustRightInd w:val="0"/>
      <w:spacing w:before="360" w:after="240"/>
      <w:textAlignment w:val="baseline"/>
    </w:pPr>
    <w:rPr>
      <w:b/>
      <w:i/>
      <w:sz w:val="26"/>
    </w:rPr>
  </w:style>
  <w:style w:type="paragraph" w:customStyle="1" w:styleId="INDENT1">
    <w:name w:val="INDENT1"/>
    <w:basedOn w:val="Normal"/>
    <w:rsid w:val="00D9580B"/>
    <w:pPr>
      <w:overflowPunct w:val="0"/>
      <w:autoSpaceDE w:val="0"/>
      <w:autoSpaceDN w:val="0"/>
      <w:adjustRightInd w:val="0"/>
      <w:ind w:left="851"/>
      <w:textAlignment w:val="baseline"/>
    </w:pPr>
  </w:style>
  <w:style w:type="paragraph" w:customStyle="1" w:styleId="INDENT2">
    <w:name w:val="INDENT2"/>
    <w:basedOn w:val="Normal"/>
    <w:rsid w:val="00D9580B"/>
    <w:pPr>
      <w:overflowPunct w:val="0"/>
      <w:autoSpaceDE w:val="0"/>
      <w:autoSpaceDN w:val="0"/>
      <w:adjustRightInd w:val="0"/>
      <w:ind w:left="1135" w:hanging="284"/>
      <w:textAlignment w:val="baseline"/>
    </w:pPr>
  </w:style>
  <w:style w:type="paragraph" w:customStyle="1" w:styleId="INDENT3">
    <w:name w:val="INDENT3"/>
    <w:basedOn w:val="Normal"/>
    <w:rsid w:val="00D9580B"/>
    <w:pPr>
      <w:overflowPunct w:val="0"/>
      <w:autoSpaceDE w:val="0"/>
      <w:autoSpaceDN w:val="0"/>
      <w:adjustRightInd w:val="0"/>
      <w:ind w:left="1701" w:hanging="567"/>
      <w:textAlignment w:val="baseline"/>
    </w:pPr>
  </w:style>
  <w:style w:type="paragraph" w:customStyle="1" w:styleId="FigureTitle">
    <w:name w:val="Figure_Title"/>
    <w:basedOn w:val="Normal"/>
    <w:next w:val="Normal"/>
    <w:rsid w:val="00D9580B"/>
    <w:pPr>
      <w:keepLines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 w:after="480"/>
      <w:jc w:val="center"/>
      <w:textAlignment w:val="baseline"/>
    </w:pPr>
    <w:rPr>
      <w:b/>
      <w:sz w:val="24"/>
    </w:rPr>
  </w:style>
  <w:style w:type="paragraph" w:customStyle="1" w:styleId="RecCCITT">
    <w:name w:val="Rec_CCITT_#"/>
    <w:basedOn w:val="Normal"/>
    <w:rsid w:val="00D9580B"/>
    <w:pPr>
      <w:keepNext/>
      <w:keepLines/>
      <w:overflowPunct w:val="0"/>
      <w:autoSpaceDE w:val="0"/>
      <w:autoSpaceDN w:val="0"/>
      <w:adjustRightInd w:val="0"/>
      <w:textAlignment w:val="baseline"/>
    </w:pPr>
    <w:rPr>
      <w:b/>
    </w:rPr>
  </w:style>
  <w:style w:type="paragraph" w:customStyle="1" w:styleId="enumlev2">
    <w:name w:val="enumlev2"/>
    <w:basedOn w:val="Normal"/>
    <w:rsid w:val="00D9580B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6"/>
      <w:ind w:left="1588" w:hanging="397"/>
      <w:jc w:val="both"/>
      <w:textAlignment w:val="baseline"/>
    </w:pPr>
    <w:rPr>
      <w:lang w:val="en-US"/>
    </w:rPr>
  </w:style>
  <w:style w:type="paragraph" w:customStyle="1" w:styleId="CouvRecTitle">
    <w:name w:val="Couv Rec Title"/>
    <w:basedOn w:val="Normal"/>
    <w:rsid w:val="00D9580B"/>
    <w:pPr>
      <w:keepNext/>
      <w:keepLines/>
      <w:overflowPunct w:val="0"/>
      <w:autoSpaceDE w:val="0"/>
      <w:autoSpaceDN w:val="0"/>
      <w:adjustRightInd w:val="0"/>
      <w:spacing w:before="240"/>
      <w:ind w:left="1418"/>
      <w:textAlignment w:val="baseline"/>
    </w:pPr>
    <w:rPr>
      <w:rFonts w:ascii="Arial" w:hAnsi="Arial"/>
      <w:b/>
      <w:sz w:val="36"/>
      <w:lang w:val="en-US"/>
    </w:rPr>
  </w:style>
  <w:style w:type="paragraph" w:styleId="PlainText">
    <w:name w:val="Plain Text"/>
    <w:basedOn w:val="Normal"/>
    <w:link w:val="PlainTextChar"/>
    <w:rsid w:val="00D9580B"/>
    <w:pPr>
      <w:overflowPunct w:val="0"/>
      <w:autoSpaceDE w:val="0"/>
      <w:autoSpaceDN w:val="0"/>
      <w:adjustRightInd w:val="0"/>
      <w:textAlignment w:val="baseline"/>
    </w:pPr>
    <w:rPr>
      <w:rFonts w:ascii="Courier New" w:hAnsi="Courier New"/>
      <w:lang w:val="nb-NO"/>
    </w:rPr>
  </w:style>
  <w:style w:type="character" w:customStyle="1" w:styleId="PlainTextChar">
    <w:name w:val="Plain Text Char"/>
    <w:link w:val="PlainText"/>
    <w:rsid w:val="00D9580B"/>
    <w:rPr>
      <w:rFonts w:ascii="Courier New" w:hAnsi="Courier New"/>
      <w:lang w:val="nb-NO"/>
    </w:rPr>
  </w:style>
  <w:style w:type="paragraph" w:customStyle="1" w:styleId="TAJ">
    <w:name w:val="TAJ"/>
    <w:basedOn w:val="TH"/>
    <w:rsid w:val="00D9580B"/>
    <w:pPr>
      <w:overflowPunct w:val="0"/>
      <w:autoSpaceDE w:val="0"/>
      <w:autoSpaceDN w:val="0"/>
      <w:adjustRightInd w:val="0"/>
      <w:textAlignment w:val="baseline"/>
    </w:pPr>
  </w:style>
  <w:style w:type="paragraph" w:customStyle="1" w:styleId="Guidance">
    <w:name w:val="Guidance"/>
    <w:basedOn w:val="Normal"/>
    <w:rsid w:val="00D9580B"/>
    <w:pPr>
      <w:overflowPunct w:val="0"/>
      <w:autoSpaceDE w:val="0"/>
      <w:autoSpaceDN w:val="0"/>
      <w:adjustRightInd w:val="0"/>
      <w:textAlignment w:val="baseline"/>
    </w:pPr>
    <w:rPr>
      <w:i/>
      <w:color w:val="0000FF"/>
    </w:rPr>
  </w:style>
  <w:style w:type="paragraph" w:customStyle="1" w:styleId="TableText">
    <w:name w:val="TableText"/>
    <w:basedOn w:val="BodyTextIndent"/>
    <w:rsid w:val="00D9580B"/>
  </w:style>
  <w:style w:type="paragraph" w:styleId="BodyTextIndent">
    <w:name w:val="Body Text Indent"/>
    <w:basedOn w:val="Normal"/>
    <w:link w:val="BodyTextIndentChar"/>
    <w:rsid w:val="00D9580B"/>
    <w:pPr>
      <w:widowControl w:val="0"/>
      <w:overflowPunct w:val="0"/>
      <w:autoSpaceDE w:val="0"/>
      <w:autoSpaceDN w:val="0"/>
      <w:adjustRightInd w:val="0"/>
      <w:ind w:left="210"/>
      <w:jc w:val="both"/>
      <w:textAlignment w:val="baseline"/>
    </w:pPr>
    <w:rPr>
      <w:snapToGrid w:val="0"/>
      <w:kern w:val="2"/>
      <w:sz w:val="21"/>
    </w:rPr>
  </w:style>
  <w:style w:type="character" w:customStyle="1" w:styleId="BodyTextIndentChar">
    <w:name w:val="Body Text Indent Char"/>
    <w:link w:val="BodyTextIndent"/>
    <w:rsid w:val="00D9580B"/>
    <w:rPr>
      <w:rFonts w:ascii="Times New Roman" w:hAnsi="Times New Roman"/>
      <w:snapToGrid w:val="0"/>
      <w:kern w:val="2"/>
      <w:sz w:val="21"/>
      <w:lang w:val="en-GB"/>
    </w:rPr>
  </w:style>
  <w:style w:type="paragraph" w:styleId="BodyText2">
    <w:name w:val="Body Text 2"/>
    <w:basedOn w:val="Normal"/>
    <w:link w:val="BodyText2Char"/>
    <w:rsid w:val="00D9580B"/>
    <w:pPr>
      <w:overflowPunct w:val="0"/>
      <w:autoSpaceDE w:val="0"/>
      <w:autoSpaceDN w:val="0"/>
      <w:adjustRightInd w:val="0"/>
      <w:textAlignment w:val="baseline"/>
    </w:pPr>
    <w:rPr>
      <w:i/>
    </w:rPr>
  </w:style>
  <w:style w:type="character" w:customStyle="1" w:styleId="BodyText2Char">
    <w:name w:val="Body Text 2 Char"/>
    <w:link w:val="BodyText2"/>
    <w:rsid w:val="00D9580B"/>
    <w:rPr>
      <w:rFonts w:ascii="Times New Roman" w:hAnsi="Times New Roman"/>
      <w:i/>
      <w:lang w:val="en-GB"/>
    </w:rPr>
  </w:style>
  <w:style w:type="paragraph" w:styleId="BodyText3">
    <w:name w:val="Body Text 3"/>
    <w:basedOn w:val="Normal"/>
    <w:link w:val="BodyText3Char"/>
    <w:rsid w:val="00D9580B"/>
    <w:pPr>
      <w:keepNext/>
      <w:keepLines/>
      <w:overflowPunct w:val="0"/>
      <w:autoSpaceDE w:val="0"/>
      <w:autoSpaceDN w:val="0"/>
      <w:adjustRightInd w:val="0"/>
      <w:textAlignment w:val="baseline"/>
    </w:pPr>
    <w:rPr>
      <w:rFonts w:eastAsia="Osaka"/>
      <w:color w:val="000000"/>
    </w:rPr>
  </w:style>
  <w:style w:type="character" w:customStyle="1" w:styleId="BodyText3Char">
    <w:name w:val="Body Text 3 Char"/>
    <w:link w:val="BodyText3"/>
    <w:rsid w:val="00D9580B"/>
    <w:rPr>
      <w:rFonts w:ascii="Times New Roman" w:eastAsia="Osaka" w:hAnsi="Times New Roman"/>
      <w:color w:val="000000"/>
      <w:lang w:val="en-GB"/>
    </w:rPr>
  </w:style>
  <w:style w:type="paragraph" w:customStyle="1" w:styleId="Figure">
    <w:name w:val="Figure"/>
    <w:basedOn w:val="Normal"/>
    <w:rsid w:val="00D9580B"/>
    <w:pPr>
      <w:numPr>
        <w:numId w:val="3"/>
      </w:numPr>
      <w:spacing w:before="180" w:after="240" w:line="280" w:lineRule="atLeast"/>
      <w:jc w:val="center"/>
    </w:pPr>
    <w:rPr>
      <w:rFonts w:ascii="Arial" w:hAnsi="Arial"/>
      <w:b/>
      <w:lang w:val="en-US"/>
    </w:rPr>
  </w:style>
  <w:style w:type="paragraph" w:customStyle="1" w:styleId="MTDisplayEquation">
    <w:name w:val="MTDisplayEquation"/>
    <w:basedOn w:val="Normal"/>
    <w:rsid w:val="00D9580B"/>
    <w:pPr>
      <w:tabs>
        <w:tab w:val="center" w:pos="4820"/>
        <w:tab w:val="right" w:pos="9640"/>
      </w:tabs>
    </w:pPr>
  </w:style>
  <w:style w:type="character" w:customStyle="1" w:styleId="TALChar">
    <w:name w:val="TAL Char"/>
    <w:rsid w:val="00D9580B"/>
    <w:rPr>
      <w:rFonts w:ascii="Arial" w:hAnsi="Arial"/>
      <w:sz w:val="18"/>
      <w:lang w:val="en-GB" w:eastAsia="en-US"/>
    </w:rPr>
  </w:style>
  <w:style w:type="character" w:customStyle="1" w:styleId="CharChar4">
    <w:name w:val="Char Char4"/>
    <w:rsid w:val="00D9580B"/>
    <w:rPr>
      <w:rFonts w:ascii="Times New Roman" w:eastAsia="MS Mincho" w:hAnsi="Times New Roman"/>
      <w:b/>
      <w:lang w:val="en-GB"/>
    </w:rPr>
  </w:style>
  <w:style w:type="character" w:customStyle="1" w:styleId="CharChar6">
    <w:name w:val="Char Char6"/>
    <w:rsid w:val="00D9580B"/>
    <w:rPr>
      <w:rFonts w:ascii="Times New Roman" w:hAnsi="Times New Roman"/>
      <w:b/>
      <w:lang w:val="en-GB" w:eastAsia="ja-JP"/>
    </w:rPr>
  </w:style>
  <w:style w:type="paragraph" w:customStyle="1" w:styleId="NormalArial">
    <w:name w:val="Normal + Arial"/>
    <w:aliases w:val="9 pt,Right,Right:  0,24 cm,After:  0 pt"/>
    <w:basedOn w:val="Normal"/>
    <w:rsid w:val="00D9580B"/>
    <w:pPr>
      <w:keepNext/>
      <w:keepLines/>
      <w:overflowPunct w:val="0"/>
      <w:autoSpaceDE w:val="0"/>
      <w:autoSpaceDN w:val="0"/>
      <w:adjustRightInd w:val="0"/>
      <w:spacing w:after="0"/>
      <w:ind w:right="134"/>
      <w:jc w:val="right"/>
      <w:textAlignment w:val="baseline"/>
    </w:pPr>
    <w:rPr>
      <w:rFonts w:ascii="Arial" w:hAnsi="Arial" w:cs="Arial"/>
      <w:sz w:val="18"/>
      <w:szCs w:val="18"/>
      <w:lang w:val="en-US"/>
    </w:rPr>
  </w:style>
  <w:style w:type="character" w:customStyle="1" w:styleId="CharChar8">
    <w:name w:val="Char Char8"/>
    <w:rsid w:val="00D9580B"/>
    <w:rPr>
      <w:rFonts w:ascii="Times New Roman" w:eastAsia="Times New Roman" w:hAnsi="Times New Roman"/>
      <w:lang w:val="en-GB" w:eastAsia="en-US"/>
    </w:rPr>
  </w:style>
  <w:style w:type="character" w:customStyle="1" w:styleId="TAHCar">
    <w:name w:val="TAH Car"/>
    <w:link w:val="TAH"/>
    <w:rsid w:val="00845112"/>
    <w:rPr>
      <w:rFonts w:ascii="Arial" w:hAnsi="Arial"/>
      <w:b/>
      <w:sz w:val="18"/>
      <w:lang w:val="en-GB" w:eastAsia="en-US"/>
    </w:rPr>
  </w:style>
  <w:style w:type="character" w:customStyle="1" w:styleId="TANChar">
    <w:name w:val="TAN Char"/>
    <w:link w:val="TAN"/>
    <w:rsid w:val="00845112"/>
    <w:rPr>
      <w:rFonts w:ascii="Arial" w:hAnsi="Arial"/>
      <w:sz w:val="18"/>
      <w:lang w:val="en-GB" w:eastAsia="en-US"/>
    </w:rPr>
  </w:style>
  <w:style w:type="paragraph" w:customStyle="1" w:styleId="CharCharCharChar1">
    <w:name w:val="Char Char Char Char1"/>
    <w:semiHidden/>
    <w:rsid w:val="008D388F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styleId="Title">
    <w:name w:val="Title"/>
    <w:basedOn w:val="Normal"/>
    <w:next w:val="Normal"/>
    <w:link w:val="TitleChar"/>
    <w:qFormat/>
    <w:rsid w:val="004F601B"/>
    <w:pPr>
      <w:spacing w:before="240" w:after="60"/>
      <w:jc w:val="center"/>
      <w:outlineLvl w:val="0"/>
    </w:pPr>
    <w:rPr>
      <w:rFonts w:ascii="Cambria" w:eastAsia="SimSun" w:hAnsi="Cambria"/>
      <w:b/>
      <w:bCs/>
      <w:kern w:val="28"/>
      <w:sz w:val="32"/>
      <w:szCs w:val="32"/>
    </w:rPr>
  </w:style>
  <w:style w:type="character" w:customStyle="1" w:styleId="TitleChar">
    <w:name w:val="Title Char"/>
    <w:link w:val="Title"/>
    <w:rsid w:val="004F601B"/>
    <w:rPr>
      <w:rFonts w:ascii="Cambria" w:eastAsia="SimSun" w:hAnsi="Cambria" w:cs="Times New Roman"/>
      <w:b/>
      <w:bCs/>
      <w:kern w:val="28"/>
      <w:sz w:val="32"/>
      <w:szCs w:val="32"/>
      <w:lang w:val="en-GB" w:eastAsia="en-US"/>
    </w:rPr>
  </w:style>
  <w:style w:type="character" w:customStyle="1" w:styleId="HeaderChar">
    <w:name w:val="Header Char"/>
    <w:aliases w:val="header odd Char,header odd1 Char,header odd2 Char,header odd3 Char,header odd4 Char,header odd5 Char,header odd6 Char,header Char,header1 Char,header2 Char,header3 Char,header odd11 Char,header odd21 Char,header odd7 Char,header4 Char"/>
    <w:link w:val="Header"/>
    <w:uiPriority w:val="99"/>
    <w:rsid w:val="00995234"/>
    <w:rPr>
      <w:rFonts w:ascii="Arial" w:hAnsi="Arial"/>
      <w:b/>
      <w:noProof/>
      <w:sz w:val="18"/>
      <w:lang w:val="en-GB" w:eastAsia="en-US"/>
    </w:rPr>
  </w:style>
  <w:style w:type="paragraph" w:customStyle="1" w:styleId="ListBulletwide">
    <w:name w:val="List Bullet (wide)"/>
    <w:rsid w:val="00DC157F"/>
    <w:pPr>
      <w:numPr>
        <w:numId w:val="8"/>
      </w:numPr>
    </w:pPr>
    <w:rPr>
      <w:rFonts w:ascii="Arial" w:hAnsi="Arial"/>
      <w:sz w:val="22"/>
    </w:rPr>
  </w:style>
  <w:style w:type="character" w:customStyle="1" w:styleId="st">
    <w:name w:val="st"/>
    <w:rsid w:val="00086BA6"/>
  </w:style>
  <w:style w:type="paragraph" w:customStyle="1" w:styleId="myReference">
    <w:name w:val="myReference"/>
    <w:basedOn w:val="Normal"/>
    <w:next w:val="Normal"/>
    <w:autoRedefine/>
    <w:rsid w:val="00301847"/>
    <w:pPr>
      <w:keepNext/>
      <w:numPr>
        <w:numId w:val="9"/>
      </w:numPr>
      <w:tabs>
        <w:tab w:val="left" w:pos="540"/>
      </w:tabs>
      <w:spacing w:after="40"/>
    </w:pPr>
    <w:rPr>
      <w:lang w:val="en-US"/>
    </w:rPr>
  </w:style>
  <w:style w:type="paragraph" w:styleId="ListParagraph">
    <w:name w:val="List Paragraph"/>
    <w:aliases w:val="- Bullets,リスト段落,列出段落,Lista1,?? ??,?????,????,列出段落1,中等深浅网格 1 - 着色 21,列表段落,¥¡¡¡¡ì¬º¥¹¥È¶ÎÂä,ÁÐ³ö¶ÎÂä,列表段落1,—ño’i—Ž,¥ê¥¹¥È¶ÎÂä,1st level - Bullet List Paragraph,Lettre d'introduction,Paragrafo elenco,Normal bullet 2,Bullet list,목록단락"/>
    <w:basedOn w:val="Normal"/>
    <w:link w:val="ListParagraphChar"/>
    <w:uiPriority w:val="34"/>
    <w:qFormat/>
    <w:rsid w:val="00083D39"/>
    <w:pPr>
      <w:spacing w:after="0"/>
      <w:ind w:left="720"/>
    </w:pPr>
    <w:rPr>
      <w:rFonts w:ascii="Calibri" w:eastAsia="SimSun" w:hAnsi="Calibri" w:cs="Calibri"/>
      <w:sz w:val="22"/>
      <w:szCs w:val="22"/>
      <w:lang w:val="en-US" w:eastAsia="zh-CN"/>
    </w:rPr>
  </w:style>
  <w:style w:type="paragraph" w:customStyle="1" w:styleId="Listabcdoubleline">
    <w:name w:val="List abc double line"/>
    <w:rsid w:val="00F52BFB"/>
    <w:pPr>
      <w:numPr>
        <w:numId w:val="10"/>
      </w:numPr>
      <w:spacing w:before="220"/>
      <w:ind w:left="2921" w:hanging="369"/>
    </w:pPr>
    <w:rPr>
      <w:rFonts w:ascii="Arial" w:hAnsi="Arial"/>
      <w:sz w:val="22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cap Char2 Char Char Char"/>
    <w:locked/>
    <w:rsid w:val="00755D79"/>
    <w:rPr>
      <w:rFonts w:ascii="Arial" w:hAnsi="Arial"/>
      <w:b/>
      <w:bCs/>
      <w:lang w:eastAsia="en-US"/>
    </w:rPr>
  </w:style>
  <w:style w:type="paragraph" w:customStyle="1" w:styleId="Listabcsingleline">
    <w:name w:val="List abc single line"/>
    <w:rsid w:val="009333FC"/>
    <w:pPr>
      <w:numPr>
        <w:numId w:val="11"/>
      </w:numPr>
      <w:ind w:left="2921" w:hanging="369"/>
    </w:pPr>
    <w:rPr>
      <w:rFonts w:ascii="Arial" w:hAnsi="Arial"/>
      <w:sz w:val="22"/>
    </w:rPr>
  </w:style>
  <w:style w:type="paragraph" w:customStyle="1" w:styleId="CharCharCharCharChar">
    <w:name w:val="Char Char Char Char Char"/>
    <w:semiHidden/>
    <w:rsid w:val="006B4CA5"/>
    <w:pPr>
      <w:keepNext/>
      <w:numPr>
        <w:numId w:val="12"/>
      </w:numPr>
      <w:tabs>
        <w:tab w:val="clear" w:pos="643"/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2"/>
      <w:lang w:eastAsia="zh-CN"/>
    </w:rPr>
  </w:style>
  <w:style w:type="character" w:customStyle="1" w:styleId="TACCar">
    <w:name w:val="TAC Car"/>
    <w:rsid w:val="00E7773A"/>
    <w:rPr>
      <w:rFonts w:ascii="Arial" w:hAnsi="Arial"/>
      <w:sz w:val="18"/>
      <w:lang w:val="en-GB"/>
    </w:rPr>
  </w:style>
  <w:style w:type="paragraph" w:styleId="ListNumber4">
    <w:name w:val="List Number 4"/>
    <w:basedOn w:val="Normal"/>
    <w:rsid w:val="00E7773A"/>
    <w:pPr>
      <w:numPr>
        <w:numId w:val="13"/>
      </w:numPr>
      <w:tabs>
        <w:tab w:val="num" w:pos="1209"/>
      </w:tabs>
      <w:overflowPunct w:val="0"/>
      <w:autoSpaceDE w:val="0"/>
      <w:autoSpaceDN w:val="0"/>
      <w:adjustRightInd w:val="0"/>
      <w:ind w:left="1209"/>
      <w:textAlignment w:val="baseline"/>
    </w:pPr>
    <w:rPr>
      <w:lang w:eastAsia="en-GB"/>
    </w:rPr>
  </w:style>
  <w:style w:type="character" w:customStyle="1" w:styleId="TFChar">
    <w:name w:val="TF Char"/>
    <w:link w:val="TF"/>
    <w:rsid w:val="00335802"/>
    <w:rPr>
      <w:rFonts w:ascii="Arial" w:hAnsi="Arial"/>
      <w:b/>
      <w:lang w:val="en-GB" w:eastAsia="en-US"/>
    </w:rPr>
  </w:style>
  <w:style w:type="character" w:customStyle="1" w:styleId="EQChar">
    <w:name w:val="EQ Char"/>
    <w:link w:val="EQ"/>
    <w:rsid w:val="00560403"/>
    <w:rPr>
      <w:rFonts w:ascii="Times New Roman" w:hAnsi="Times New Roman"/>
      <w:noProof/>
      <w:lang w:val="en-GB" w:eastAsia="en-US"/>
    </w:rPr>
  </w:style>
  <w:style w:type="character" w:customStyle="1" w:styleId="PLChar">
    <w:name w:val="PL Char"/>
    <w:link w:val="PL"/>
    <w:rsid w:val="00103890"/>
    <w:rPr>
      <w:rFonts w:ascii="Courier New" w:hAnsi="Courier New"/>
      <w:noProof/>
      <w:sz w:val="16"/>
      <w:lang w:val="en-GB" w:eastAsia="en-US"/>
    </w:rPr>
  </w:style>
  <w:style w:type="character" w:customStyle="1" w:styleId="EditorsNoteChar">
    <w:name w:val="Editor's Note Char"/>
    <w:link w:val="EditorsNote"/>
    <w:rsid w:val="00024DF4"/>
    <w:rPr>
      <w:rFonts w:ascii="Times New Roman" w:hAnsi="Times New Roman"/>
      <w:color w:val="FF0000"/>
      <w:lang w:val="en-GB" w:eastAsia="en-US"/>
    </w:rPr>
  </w:style>
  <w:style w:type="paragraph" w:customStyle="1" w:styleId="TableContent-Bulleted">
    <w:name w:val="Table Content - Bulleted"/>
    <w:basedOn w:val="Normal"/>
    <w:rsid w:val="00024DF4"/>
    <w:pPr>
      <w:numPr>
        <w:numId w:val="14"/>
      </w:numPr>
      <w:overflowPunct w:val="0"/>
      <w:autoSpaceDE w:val="0"/>
      <w:autoSpaceDN w:val="0"/>
      <w:adjustRightInd w:val="0"/>
      <w:textAlignment w:val="baseline"/>
    </w:pPr>
    <w:rPr>
      <w:rFonts w:eastAsia="Times New Roman"/>
      <w:lang w:eastAsia="en-GB"/>
    </w:rPr>
  </w:style>
  <w:style w:type="character" w:customStyle="1" w:styleId="TAL0">
    <w:name w:val="TAL (文字)"/>
    <w:rsid w:val="00E60DB1"/>
    <w:rPr>
      <w:rFonts w:ascii="Arial" w:hAnsi="Arial"/>
      <w:sz w:val="18"/>
      <w:lang w:val="en-GB"/>
    </w:rPr>
  </w:style>
  <w:style w:type="character" w:customStyle="1" w:styleId="B1Zchn">
    <w:name w:val="B1 Zchn"/>
    <w:rsid w:val="0015005D"/>
    <w:rPr>
      <w:rFonts w:eastAsia="Times New Roman"/>
      <w:lang w:val="en-GB"/>
    </w:rPr>
  </w:style>
  <w:style w:type="character" w:customStyle="1" w:styleId="FooterChar">
    <w:name w:val="Footer Char"/>
    <w:basedOn w:val="DefaultParagraphFont"/>
    <w:link w:val="Footer"/>
    <w:uiPriority w:val="99"/>
    <w:rsid w:val="00C03C38"/>
    <w:rPr>
      <w:rFonts w:ascii="Arial" w:hAnsi="Arial"/>
      <w:b/>
      <w:i/>
      <w:noProof/>
      <w:sz w:val="18"/>
      <w:lang w:val="en-GB"/>
    </w:rPr>
  </w:style>
  <w:style w:type="character" w:styleId="UnresolvedMention">
    <w:name w:val="Unresolved Mention"/>
    <w:basedOn w:val="DefaultParagraphFont"/>
    <w:uiPriority w:val="99"/>
    <w:semiHidden/>
    <w:unhideWhenUsed/>
    <w:rsid w:val="00F83F45"/>
    <w:rPr>
      <w:color w:val="605E5C"/>
      <w:shd w:val="clear" w:color="auto" w:fill="E1DFDD"/>
    </w:rPr>
  </w:style>
  <w:style w:type="character" w:customStyle="1" w:styleId="ListParagraphChar">
    <w:name w:val="List Paragraph Char"/>
    <w:aliases w:val="- Bullets Char,リスト段落 Char,列出段落 Char,Lista1 Char,?? ?? Char,????? Char,???? Char,列出段落1 Char,中等深浅网格 1 - 着色 21 Char,列表段落 Char,¥¡¡¡¡ì¬º¥¹¥È¶ÎÂä Char,ÁÐ³ö¶ÎÂä Char,列表段落1 Char,—ño’i—Ž Char,¥ê¥¹¥È¶ÎÂä Char,Lettre d'introduction Char"/>
    <w:link w:val="ListParagraph"/>
    <w:uiPriority w:val="34"/>
    <w:qFormat/>
    <w:locked/>
    <w:rsid w:val="00F90CDC"/>
    <w:rPr>
      <w:rFonts w:ascii="Calibri" w:eastAsia="SimSun" w:hAnsi="Calibri" w:cs="Calibri"/>
      <w:sz w:val="22"/>
      <w:szCs w:val="22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141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587567">
          <w:marLeft w:val="27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573245">
          <w:marLeft w:val="27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898732">
          <w:marLeft w:val="27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306086">
          <w:marLeft w:val="27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07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29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17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34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338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980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426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506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853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311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857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090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0401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401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054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426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942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042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57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734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970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34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04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59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066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006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63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531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648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635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275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691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633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747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6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88136">
          <w:marLeft w:val="418"/>
          <w:marRight w:val="0"/>
          <w:marTop w:val="101"/>
          <w:marBottom w:val="10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82838">
          <w:marLeft w:val="1123"/>
          <w:marRight w:val="0"/>
          <w:marTop w:val="101"/>
          <w:marBottom w:val="10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2008516">
          <w:marLeft w:val="418"/>
          <w:marRight w:val="0"/>
          <w:marTop w:val="101"/>
          <w:marBottom w:val="10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830601">
          <w:marLeft w:val="1123"/>
          <w:marRight w:val="0"/>
          <w:marTop w:val="101"/>
          <w:marBottom w:val="10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584204">
          <w:marLeft w:val="418"/>
          <w:marRight w:val="0"/>
          <w:marTop w:val="101"/>
          <w:marBottom w:val="10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223788">
          <w:marLeft w:val="418"/>
          <w:marRight w:val="0"/>
          <w:marTop w:val="101"/>
          <w:marBottom w:val="10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046909">
          <w:marLeft w:val="1123"/>
          <w:marRight w:val="0"/>
          <w:marTop w:val="101"/>
          <w:marBottom w:val="10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5586">
          <w:marLeft w:val="1123"/>
          <w:marRight w:val="0"/>
          <w:marTop w:val="101"/>
          <w:marBottom w:val="10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322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97336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13978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50229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45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10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03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436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543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708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367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57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8422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0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01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871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948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78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39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05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46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95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489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036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098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326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0292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185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336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025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91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435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879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33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96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283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01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957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505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04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387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107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806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95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462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748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40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128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048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804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443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415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40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067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60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558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718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9413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664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99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968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783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997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940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09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457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0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16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411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4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79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8290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8067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671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0344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9516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8657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7634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9221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7902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0155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546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800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928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7250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84347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918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2557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36781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9407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8609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1800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889067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85584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77117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5360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097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968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158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363396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554591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9983864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611221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130247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198426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453102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18250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2925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7732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56944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41015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290479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2660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4193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72917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5496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64241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78436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7563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8679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15079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0392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7207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556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306400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935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558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833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0668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209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22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466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035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451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668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42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431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22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709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45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32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211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91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30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899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79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257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03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135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334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54717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663703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94729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26777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53928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9383185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433372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79180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98089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71487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10137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553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299370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12096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90944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94232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25059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0819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757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2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879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51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302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97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305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209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22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61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84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464601">
          <w:marLeft w:val="418"/>
          <w:marRight w:val="0"/>
          <w:marTop w:val="130"/>
          <w:marBottom w:val="1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163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62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479610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25849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17257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31516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875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8285256">
          <w:marLeft w:val="418"/>
          <w:marRight w:val="0"/>
          <w:marTop w:val="130"/>
          <w:marBottom w:val="1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883556">
          <w:marLeft w:val="418"/>
          <w:marRight w:val="0"/>
          <w:marTop w:val="130"/>
          <w:marBottom w:val="1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699252">
          <w:marLeft w:val="418"/>
          <w:marRight w:val="0"/>
          <w:marTop w:val="130"/>
          <w:marBottom w:val="1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0703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279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824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355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18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7123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584095">
          <w:marLeft w:val="418"/>
          <w:marRight w:val="0"/>
          <w:marTop w:val="115"/>
          <w:marBottom w:val="1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817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775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94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696498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61401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93846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32268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62556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200101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382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686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772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2268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972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611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570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527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13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4317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6818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84952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001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720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879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697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469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322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8675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9361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5558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99494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4494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8586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1683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7820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0766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1429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165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3605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4043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971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74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22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71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261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6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648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481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0929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5924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6530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909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3107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927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3114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580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75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0604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631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040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7038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37139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48070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62183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408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116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46040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1610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637088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21740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422486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04318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272656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35926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89862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1787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8767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1761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286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002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460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305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8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5075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8571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072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85817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245694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283324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51631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562839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176262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31492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82627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09101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71465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37599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56945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614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563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13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920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747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628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01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74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73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31881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7177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4678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80899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67507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3308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22534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49593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8781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33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231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251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515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943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193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668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133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946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41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32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18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811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824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20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966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860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764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468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779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943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601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907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04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4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820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920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876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843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609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785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832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711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71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283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767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045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537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399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474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638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78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207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610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412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75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02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63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946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850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678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277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126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947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994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039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5659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370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2810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7725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4931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417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928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9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90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632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0115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89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0845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931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213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346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8276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506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8640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563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04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2132416">
          <w:marLeft w:val="547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044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8414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846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07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487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2072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681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41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17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609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758667">
          <w:marLeft w:val="418"/>
          <w:marRight w:val="0"/>
          <w:marTop w:val="130"/>
          <w:marBottom w:val="1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702933">
          <w:marLeft w:val="418"/>
          <w:marRight w:val="0"/>
          <w:marTop w:val="130"/>
          <w:marBottom w:val="1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952429">
          <w:marLeft w:val="418"/>
          <w:marRight w:val="0"/>
          <w:marTop w:val="130"/>
          <w:marBottom w:val="1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0831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475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08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07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83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478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700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71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1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167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78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69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371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546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728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85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957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330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30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059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901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43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0966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714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60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244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645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03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661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139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783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468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55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773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024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79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3037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834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076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626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247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80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75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714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328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367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27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0787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175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76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691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599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10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24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73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151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562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169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9824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366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812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669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38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22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3810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369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106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5666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78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938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85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55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0321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609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994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981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8204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018991">
          <w:marLeft w:val="418"/>
          <w:marRight w:val="0"/>
          <w:marTop w:val="130"/>
          <w:marBottom w:val="1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991862">
          <w:marLeft w:val="418"/>
          <w:marRight w:val="0"/>
          <w:marTop w:val="130"/>
          <w:marBottom w:val="1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004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61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140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696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770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034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3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7919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1286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695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70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21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31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63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45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66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90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3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567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758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89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775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682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477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445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547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60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588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498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611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974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826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545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584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975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650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045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70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911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098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0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17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863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313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597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541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969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735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262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207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432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323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180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256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026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666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07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792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8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160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361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6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535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20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740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362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480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833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937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498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035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543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0278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477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177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03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27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579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817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11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460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776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6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98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hyperlink" Target="https://5gaa.org/wp-content/uploads/2021/02/5GAA_A-200118_TR_V2XHAP.pdf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www.bosch-mobility-solutions.com/en/products-and-services/passenger-cars-and-light-commercial-vehicles/automated-driving/traffic-jam-assist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package" Target="embeddings/Microsoft_Visio_Drawing1.vsdx"/><Relationship Id="rId10" Type="http://schemas.openxmlformats.org/officeDocument/2006/relationships/package" Target="embeddings/Microsoft_Visio_Drawing.vsdx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C7B579C-EC16-43FA-A934-08B91C61FF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2281</Words>
  <Characters>14013</Characters>
  <Application>Microsoft Office Word</Application>
  <DocSecurity>0</DocSecurity>
  <Lines>116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16262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2021-06-07T16:19:00Z</dcterms:created>
  <dcterms:modified xsi:type="dcterms:W3CDTF">2021-09-06T20:10:00Z</dcterms:modified>
</cp:coreProperties>
</file>